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E8BB5">
      <w:pPr>
        <w:rPr>
          <w:rFonts w:hint="default" w:ascii="Times New Roman" w:hAnsi="Times New Roman" w:cs="Times New Roman"/>
          <w:sz w:val="24"/>
        </w:rPr>
      </w:pPr>
    </w:p>
    <w:p w14:paraId="2FB495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36" w:beforeLines="30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32"/>
          <w:szCs w:val="32"/>
        </w:rPr>
      </w:pPr>
    </w:p>
    <w:p w14:paraId="7B94B572">
      <w:pPr>
        <w:jc w:val="center"/>
        <w:rPr>
          <w:rFonts w:hint="default" w:ascii="Times New Roman" w:hAnsi="Times New Roman" w:eastAsia="黑体" w:cs="Times New Roman"/>
          <w:sz w:val="52"/>
          <w:szCs w:val="52"/>
          <w:lang w:val="en-US" w:eastAsia="zh-CN"/>
        </w:rPr>
      </w:pPr>
      <w:bookmarkStart w:id="0" w:name="_Toc29782"/>
      <w:bookmarkStart w:id="1" w:name="_Toc5667"/>
      <w:bookmarkStart w:id="2" w:name="_Toc16849"/>
      <w:bookmarkStart w:id="3" w:name="_Toc18193"/>
      <w:r>
        <w:rPr>
          <w:rFonts w:hint="default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ISS28</w:t>
      </w:r>
    </w:p>
    <w:p w14:paraId="59E4B907">
      <w:pPr>
        <w:jc w:val="center"/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闭环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</w:rPr>
        <w:t>步进驱动器</w:t>
      </w:r>
    </w:p>
    <w:p w14:paraId="61BA32B0">
      <w:pPr>
        <w:jc w:val="center"/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</w:p>
    <w:bookmarkEnd w:id="0"/>
    <w:bookmarkEnd w:id="1"/>
    <w:bookmarkEnd w:id="2"/>
    <w:bookmarkEnd w:id="3"/>
    <w:p w14:paraId="6979BD1C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4DD90A66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C25124D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0F5BD7B9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E715759">
      <w:pPr>
        <w:tabs>
          <w:tab w:val="left" w:pos="3104"/>
        </w:tabs>
        <w:jc w:val="left"/>
        <w:rPr>
          <w:rFonts w:hint="default" w:ascii="Times New Roman" w:hAnsi="Times New Roman" w:eastAsia="微软雅黑" w:cs="Times New Roman"/>
          <w:b/>
          <w:sz w:val="28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28"/>
          <w:lang w:eastAsia="zh-CN"/>
        </w:rPr>
        <w:tab/>
      </w:r>
    </w:p>
    <w:p w14:paraId="1BFCD4E0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215A12DE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1E6A07A6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74CA5EB2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C92E54B">
      <w:pPr>
        <w:jc w:val="both"/>
        <w:rPr>
          <w:rFonts w:hint="default" w:ascii="Times New Roman" w:hAnsi="Times New Roman" w:eastAsia="微软雅黑" w:cs="Times New Roman"/>
          <w:b/>
          <w:sz w:val="28"/>
        </w:rPr>
      </w:pPr>
    </w:p>
    <w:p w14:paraId="58C0C87E">
      <w:pPr>
        <w:jc w:val="center"/>
        <w:rPr>
          <w:rStyle w:val="22"/>
          <w:rFonts w:hint="default" w:ascii="Times New Roman" w:hAnsi="Times New Roman" w:eastAsia="微软雅黑" w:cs="Times New Roman"/>
          <w:sz w:val="32"/>
          <w:szCs w:val="32"/>
          <w:lang w:val="en-US" w:eastAsia="zh-CN"/>
        </w:rPr>
      </w:pPr>
      <w:bookmarkStart w:id="4" w:name="_Toc13974"/>
      <w:bookmarkStart w:id="5" w:name="_Toc14482"/>
      <w:bookmarkStart w:id="6" w:name="_Toc13466"/>
      <w:bookmarkStart w:id="7" w:name="_Toc26621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用户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手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V1.</w:t>
      </w:r>
      <w:bookmarkEnd w:id="4"/>
      <w:bookmarkEnd w:id="5"/>
      <w:bookmarkEnd w:id="6"/>
      <w:bookmarkEnd w:id="7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0.1</w:t>
      </w:r>
    </w:p>
    <w:p w14:paraId="74964624">
      <w:pPr>
        <w:jc w:val="both"/>
        <w:rPr>
          <w:rStyle w:val="22"/>
          <w:rFonts w:hint="default" w:ascii="Times New Roman" w:hAnsi="Times New Roman" w:cs="Times New Roman"/>
          <w:sz w:val="24"/>
        </w:rPr>
      </w:pPr>
    </w:p>
    <w:p w14:paraId="6E7F1847">
      <w:pPr>
        <w:jc w:val="both"/>
        <w:rPr>
          <w:rStyle w:val="22"/>
          <w:rFonts w:hint="default" w:ascii="Times New Roman" w:hAnsi="Times New Roman" w:cs="Times New Roman"/>
          <w:sz w:val="24"/>
        </w:rPr>
      </w:pPr>
    </w:p>
    <w:p w14:paraId="0EA561AB">
      <w:pPr>
        <w:jc w:val="center"/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深圳市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格睿物联技术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有限公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司</w:t>
      </w: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id w:val="14746030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微软雅黑" w:cs="Times New Roman"/>
          <w:b/>
          <w:bCs/>
          <w:kern w:val="44"/>
          <w:sz w:val="21"/>
          <w:szCs w:val="28"/>
          <w:highlight w:val="none"/>
          <w:lang w:val="en-US" w:eastAsia="zh-CN" w:bidi="ar-SA"/>
        </w:rPr>
      </w:sdtEndPr>
      <w:sdtContent>
        <w:p w14:paraId="63930082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  <w:b/>
              <w:bCs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21"/>
            </w:rPr>
            <w:t>目录</w:t>
          </w:r>
        </w:p>
        <w:p w14:paraId="45662D96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instrText xml:space="preserve">TOC \o "1-3" \h \u </w:instrText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_Toc23343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一、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产品简介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_Toc23343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893C019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_Toc18668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1.1 产品概述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_Toc18668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657324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_Toc3915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1.2 产品特点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_Toc3915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C55833B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_Toc19934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1.3 应用领域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_Toc19934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2B357E5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_Toc23493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1.4 命名规则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_Toc23493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8C9BD9D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_Toc6431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二、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电气、机械和环境指标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_Toc6431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D1E8370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_Toc8210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2.1 机械安装图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_Toc8210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56EEC1E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_Toc12706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2.2 安装注意事项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_Toc12706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C04A62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_Toc8038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2.3 电气指标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_Toc8038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A31690F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_Toc28081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2.4 使用环境及参数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_Toc28081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B99BCB9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_Toc32571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三、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驱动器接口和接线介绍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_Toc32571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ECE9A75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_Toc19405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3.1 接口示意图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_Toc19405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C85FC00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_Toc16185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3.2 接口描述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_Toc16185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19B29F5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_Toc896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3.2.1 电源输入接口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_Toc896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6BF2496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_Toc7481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3.2.2 控制信号接口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_Toc7481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7120BB1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_Toc5585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3.2.3 输出信号接口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_Toc5585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E1FADE0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_Toc11892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3.2.4 RS485接口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_Toc11892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5DFC583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_Toc8757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3.2.5 烧录调试接口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_Toc8757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- 6 -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1AD4EBE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_Toc32548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3.2.6 状态指示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_Toc32548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- 6 -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35B2D01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_Toc11316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3.3 输入控制信号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_Toc11316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054F32E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_Toc21528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3.3.1 输入控制信号接口电路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_Toc21528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44689D4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_Toc7971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3.3.2 控制信号时序图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_Toc7971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E05B89C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_Toc17935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3.3.3 控制信号模式设置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_Toc17935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9FDB0B3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_Toc2196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3.4 输出控制信号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_Toc2196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4C4F9D8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_Toc27868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3.4.1 作报警、到位输出使用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_Toc27868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67BF945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3.4.2 作控制刹车电机使用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_Toc1906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- 9 -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3199BD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_Toc16534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3.5 接线要求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_Toc16534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- 10 -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FFF31BB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_Toc7400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四、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供电电源选择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_Toc7400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- 10 -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7DA7417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_Toc18790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五、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指示灯及报警指示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_Toc18790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- 11 -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020CCEA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_Toc13692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六、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适配电机参数及选型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_Toc13692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6538339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_Toc15030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6.1 电机外观示意图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_Toc15030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AF4658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_Toc13320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6.2 电机技术参数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_Toc13320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1B25C4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_Toc15553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6.3 电机轴参数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_Toc15553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890F2BB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_Toc21879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6.4 配线定义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_Toc21879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610C052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_Toc32738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七、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保修及售后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_Toc32738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0C9CE3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_Toc15216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7.1 保修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_Toc15216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54704EC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_Toc20236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7.1.1 免费保修情况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_Toc20236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4D7FC39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_Toc7509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7.1.2 不保修的情况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_Toc7509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693AD99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_Toc17234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7.2 换货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_Toc17234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889A474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_Toc23104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7.2.1 产品故障换货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_Toc23104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06E5A2B">
          <w:pPr>
            <w:pStyle w:val="7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_Toc2159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7.2.2 非产品故障换货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_Toc2159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8DCDCCC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_Toc15336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7.3 退货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_Toc15336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F877B53">
          <w:pPr>
            <w:pStyle w:val="13"/>
            <w:tabs>
              <w:tab w:val="right" w:leader="dot" w:pos="8300"/>
            </w:tabs>
            <w:rPr>
              <w:rFonts w:hint="default" w:ascii="Times New Roman" w:hAnsi="Times New Roman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_Toc25247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7.4 售后服务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_Toc25247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0786AC5">
          <w:pPr>
            <w:pStyle w:val="11"/>
            <w:tabs>
              <w:tab w:val="right" w:leader="dot" w:pos="8300"/>
            </w:tabs>
            <w:rPr>
              <w:rFonts w:hint="default" w:ascii="Times New Roman" w:hAnsi="Times New Roman" w:cs="Times New Roman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_Toc31112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八、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版本修订历史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cs="Times New Roman"/>
              <w:sz w:val="18"/>
              <w:szCs w:val="18"/>
            </w:rPr>
            <w:instrText xml:space="preserve"> PAGEREF _Toc31112 \h </w:instrTex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cs="Times New Roman"/>
              <w:sz w:val="18"/>
              <w:szCs w:val="18"/>
            </w:rPr>
            <w:t>- 15 -</w:t>
          </w:r>
          <w:r>
            <w:rPr>
              <w:rFonts w:hint="default" w:ascii="Times New Roman" w:hAnsi="Times New Roman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157DDAD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b/>
              <w:sz w:val="28"/>
              <w:szCs w:val="28"/>
              <w:highlight w:val="none"/>
            </w:rPr>
            <w:sectPr>
              <w:headerReference r:id="rId4" w:type="default"/>
              <w:pgSz w:w="11906" w:h="16838"/>
              <w:pgMar w:top="1440" w:right="1803" w:bottom="1440" w:left="1803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微软雅黑" w:cs="Times New Roman"/>
              <w:szCs w:val="18"/>
              <w:highlight w:val="none"/>
            </w:rPr>
            <w:fldChar w:fldCharType="end"/>
          </w:r>
        </w:p>
      </w:sdtContent>
    </w:sdt>
    <w:p w14:paraId="08863CE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8" w:name="_Toc23343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产品简介</w:t>
      </w:r>
      <w:bookmarkEnd w:id="8"/>
    </w:p>
    <w:p w14:paraId="58EDD11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9" w:name="_Toc1866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1.1 产品概述</w:t>
      </w:r>
      <w:bookmarkEnd w:id="9"/>
    </w:p>
    <w:p w14:paraId="561C1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ISS28一体式脉冲型闭环步进驱动器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格睿物联技术有限公司最</w:t>
      </w:r>
      <w:r>
        <w:rPr>
          <w:rFonts w:hint="default" w:ascii="Times New Roman" w:hAnsi="Times New Roman" w:eastAsia="微软雅黑" w:cs="Times New Roman"/>
          <w:sz w:val="18"/>
          <w:szCs w:val="18"/>
        </w:rPr>
        <w:t>新推出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的一款新型电机驱动一体化电机驱动器，采用最新专用电机控制数字信号处理器，提升电机的综合性能、降低电机的发热程度和减小电机的振动，采用电机和驱动器一体式设计，安装更加紧凑，减少外界干扰。</w:t>
      </w:r>
    </w:p>
    <w:p w14:paraId="7D337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ISS28带串口调试功能，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通讯采用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MINI USB接口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、电流、工作模式等多种参数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极大地丰富了产品的实用功能，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能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够</w:t>
      </w:r>
      <w:r>
        <w:rPr>
          <w:rFonts w:hint="default" w:ascii="Times New Roman" w:hAnsi="Times New Roman" w:eastAsia="微软雅黑" w:cs="Times New Roman"/>
          <w:sz w:val="18"/>
          <w:szCs w:val="18"/>
        </w:rPr>
        <w:t>满足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绝</w:t>
      </w:r>
      <w:r>
        <w:rPr>
          <w:rFonts w:hint="default" w:ascii="Times New Roman" w:hAnsi="Times New Roman" w:eastAsia="微软雅黑" w:cs="Times New Roman"/>
          <w:sz w:val="18"/>
          <w:szCs w:val="18"/>
        </w:rPr>
        <w:t>大多数场合的应用。</w:t>
      </w:r>
    </w:p>
    <w:p w14:paraId="0289591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0" w:name="_Toc391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1.2 产品特点</w:t>
      </w:r>
      <w:bookmarkEnd w:id="10"/>
    </w:p>
    <w:p w14:paraId="16B92620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电机和驱动一体化，节省接线人工</w:t>
      </w:r>
    </w:p>
    <w:p w14:paraId="5625EB97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体积小，便于安装</w:t>
      </w:r>
    </w:p>
    <w:p w14:paraId="47AE65A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●新一代32位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DSP</w:t>
      </w:r>
      <w:r>
        <w:rPr>
          <w:rFonts w:hint="default" w:ascii="Times New Roman" w:hAnsi="Times New Roman" w:eastAsia="微软雅黑" w:cs="Times New Roman"/>
          <w:sz w:val="18"/>
          <w:szCs w:val="18"/>
        </w:rPr>
        <w:t>技术，平稳性佳、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兼容性强、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性价比高</w:t>
      </w:r>
    </w:p>
    <w:p w14:paraId="1EBACC49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●光隔离差分信号输入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ab/>
      </w:r>
    </w:p>
    <w:p w14:paraId="763237A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●内置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，低速平稳性极佳</w:t>
      </w:r>
    </w:p>
    <w:p w14:paraId="03E1D4CC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●脉冲响应频率最高可达200KHz（更高可改）</w:t>
      </w:r>
    </w:p>
    <w:p w14:paraId="05208BBD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●细分设定范围200-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60000(可通过上位机设置任意微细分)</w:t>
      </w:r>
    </w:p>
    <w:p w14:paraId="1EE8D0B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●精密电流控制使电机发热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大幅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降低</w:t>
      </w:r>
    </w:p>
    <w:p w14:paraId="7E1DF41B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●低振动低噪声</w:t>
      </w:r>
    </w:p>
    <w:p w14:paraId="4F9F18A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●具有过压、欠压、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缺相、超差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等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报警</w:t>
      </w:r>
      <w:r>
        <w:rPr>
          <w:rFonts w:hint="default" w:ascii="Times New Roman" w:hAnsi="Times New Roman" w:eastAsia="微软雅黑" w:cs="Times New Roman"/>
          <w:sz w:val="18"/>
          <w:szCs w:val="18"/>
        </w:rPr>
        <w:t>保护功能</w:t>
      </w:r>
    </w:p>
    <w:p w14:paraId="0A3D3C21">
      <w:pPr>
        <w:spacing w:line="360" w:lineRule="auto"/>
        <w:ind w:firstLine="420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输入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电压范围： 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D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 w:eastAsia="zh-CN"/>
        </w:rPr>
        <w:t>C12V~40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V</w:t>
      </w:r>
    </w:p>
    <w:p w14:paraId="6D0D9B0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1" w:name="_Toc1993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1.3 应用领域</w:t>
      </w:r>
      <w:bookmarkEnd w:id="11"/>
    </w:p>
    <w:p w14:paraId="666D4619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适合各种中小型自动化设备和仪器，例如：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医疗设备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检测设备、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打标机、绘图仪等。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满足客户低噪声、低 发热、布线方便，抗干扰性更强等要求。</w:t>
      </w:r>
    </w:p>
    <w:p w14:paraId="500B3321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5136EAA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6E4769A9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224BF2B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2" w:name="_Toc23493"/>
      <w:bookmarkStart w:id="13" w:name="_Toc213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1.4 命名规则</w:t>
      </w:r>
      <w:bookmarkEnd w:id="12"/>
      <w:bookmarkEnd w:id="13"/>
    </w:p>
    <w:p w14:paraId="35CF8BA6"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驱动器型号命名规则， 如下说明：</w:t>
      </w:r>
      <w:r>
        <w:rPr>
          <w:rFonts w:hint="default" w:ascii="Times New Roman" w:hAnsi="Times New Roman" w:cs="Times New Roman"/>
          <w:sz w:val="18"/>
        </w:rPr>
        <w:pict>
          <v:group id="画布 97" o:spid="_x0000_s2322" o:spt="203" style="height:88.05pt;width:415pt;" coordsize="5270500,1118235" editas="canvas">
            <o:lock v:ext="edit"/>
            <v:rect id="画布 97" o:spid="_x0000_s2321" o:spt="1" style="position:absolute;left:0;top:0;height:1118235;width:5270500;" filled="f" stroked="f" coordsize="21600,21600">
              <v:path/>
              <v:fill on="f" focussize="0,0"/>
              <v:stroke on="f"/>
              <v:imagedata o:title=""/>
              <o:lock v:ext="edit" aspectratio="f"/>
            </v:rect>
            <v:shape id="文本框 99" o:spid="_x0000_s2314" o:spt="202" type="#_x0000_t202" style="position:absolute;left:17145;top:26035;height:1084580;width:5233035;" fillcolor="#FFFFFF" filled="t" stroked="f" coordsize="21600,21600" o:gfxdata="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J4SFP0wAAAAUBAAAPAAAAAAAAAAEAIAAAACIAAABkcnMvZG93&#10;bnJldi54bWxQSwECFAAUAAAACACHTuJA4gDW9swBAACBAwAADgAAAAAAAAABACAAAAAiAQAAZHJz&#10;L2Uyb0RvYy54bWxQSwUGAAAAAAYABgBZAQAAYAUAAAAA&#10;">
              <v:path/>
              <v:fill on="t" color2="#FFFFFF" focussize="0,0"/>
              <v:stroke on="f"/>
              <v:imagedata o:title=""/>
              <o:lock v:ext="edit" aspectratio="f"/>
              <v:textbox>
                <w:txbxContent>
                  <w:p w14:paraId="590B8F85">
                    <w:pPr>
                      <w:spacing w:line="240" w:lineRule="auto"/>
                      <w:jc w:val="center"/>
                      <w:rPr>
                        <w:rFonts w:hint="default" w:ascii="Times New Roman" w:hAnsi="Times New Roman" w:cs="Times New Roman"/>
                        <w:sz w:val="52"/>
                        <w:szCs w:val="52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I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SS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28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M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</w:p>
                  <w:p w14:paraId="7F1F5839">
                    <w:pPr>
                      <w:spacing w:line="240" w:lineRule="auto"/>
                      <w:jc w:val="left"/>
                      <w:rPr>
                        <w:rFonts w:hint="default" w:ascii="Calibri" w:hAnsi="Calibri" w:cs="Calibri"/>
                        <w:sz w:val="72"/>
                        <w:szCs w:val="144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44"/>
                        <w:szCs w:val="52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①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Calibri" w:hAnsi="Calibri" w:cs="Calibri"/>
                        <w:sz w:val="8"/>
                        <w:szCs w:val="11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②</w:t>
                    </w:r>
                    <w:r>
                      <w:rPr>
                        <w:rFonts w:hint="eastAsia" w:ascii="Calibri" w:hAnsi="Calibri" w:cs="Calibri"/>
                        <w:sz w:val="10"/>
                        <w:szCs w:val="13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③</w:t>
                    </w:r>
                    <w:r>
                      <w:rPr>
                        <w:rFonts w:hint="eastAsia" w:ascii="Calibri" w:hAnsi="Calibri" w:cs="Calibri"/>
                        <w:sz w:val="11"/>
                        <w:szCs w:val="15"/>
                        <w:lang w:val="en-US" w:eastAsia="zh-CN"/>
                      </w:rPr>
                      <w:t xml:space="preserve">   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④</w:t>
                    </w:r>
                    <w:r>
                      <w:rPr>
                        <w:rFonts w:hint="eastAsia" w:ascii="Calibri" w:hAnsi="Calibri" w:cs="Calibri"/>
                        <w:sz w:val="20"/>
                        <w:szCs w:val="22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Calibri" w:hAnsi="Calibri" w:cs="Calibri"/>
                        <w:sz w:val="16"/>
                        <w:szCs w:val="20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⑤</w:t>
                    </w:r>
                    <w:r>
                      <w:rPr>
                        <w:rFonts w:hint="eastAsia" w:ascii="Calibri" w:hAnsi="Calibri" w:cs="Calibri"/>
                        <w:sz w:val="13"/>
                        <w:szCs w:val="16"/>
                        <w:lang w:val="en-US" w:eastAsia="zh-CN"/>
                      </w:rPr>
                      <w:t xml:space="preserve">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⑥</w:t>
                    </w:r>
                    <w:r>
                      <w:rPr>
                        <w:rFonts w:hint="eastAsia" w:ascii="Calibri" w:hAnsi="Calibri" w:cs="Calibri"/>
                        <w:sz w:val="24"/>
                        <w:szCs w:val="32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⑦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⑧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   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⑨</w:t>
                    </w:r>
                  </w:p>
                  <w:p w14:paraId="136AA04F">
                    <w:pPr>
                      <w:spacing w:line="240" w:lineRule="auto"/>
                      <w:jc w:val="center"/>
                      <w:rPr>
                        <w:rFonts w:hint="default" w:ascii="Times New Roman" w:hAnsi="Times New Roman" w:cs="Times New Roman"/>
                        <w:sz w:val="72"/>
                        <w:szCs w:val="144"/>
                        <w:lang w:val="en-US" w:eastAsia="zh-CN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6199"/>
      </w:tblGrid>
      <w:tr w14:paraId="48AD1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0DD204B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619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 w14:paraId="3887981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含义</w:t>
            </w:r>
          </w:p>
        </w:tc>
      </w:tr>
      <w:tr w14:paraId="0231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89C1A9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①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D864B5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2相/3相区分；    空：2相驱动；</w:t>
            </w:r>
          </w:p>
        </w:tc>
      </w:tr>
      <w:tr w14:paraId="4872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CC8AAB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②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CDD067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产品系列总称；    I：一体集成式驱动；</w:t>
            </w:r>
          </w:p>
        </w:tc>
      </w:tr>
      <w:tr w14:paraId="222E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1D2864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③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386652E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产品系列编号；    SS：脉冲闭环；</w:t>
            </w:r>
          </w:p>
        </w:tc>
      </w:tr>
      <w:tr w14:paraId="7BEF8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445327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④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0319B3BE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匹配电机基座；    28：主要匹配28基座的电机；</w:t>
            </w:r>
          </w:p>
        </w:tc>
      </w:tr>
      <w:tr w14:paraId="5308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0B141C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⑤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218C594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 xml:space="preserve">一体式总线系列开闭环区分；    </w:t>
            </w:r>
          </w:p>
        </w:tc>
      </w:tr>
      <w:tr w14:paraId="64FE7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4438EF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⑥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63CEFDF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是否带电机；      M：带电机一体；</w:t>
            </w:r>
          </w:p>
        </w:tc>
      </w:tr>
      <w:tr w14:paraId="78DF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E1FE2C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⑦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765624A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 xml:space="preserve">电机机身长；      </w:t>
            </w:r>
          </w:p>
        </w:tc>
      </w:tr>
      <w:tr w14:paraId="4C33D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038C9BB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⑧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2E2B2C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特殊功能码；</w:t>
            </w:r>
          </w:p>
        </w:tc>
      </w:tr>
      <w:tr w14:paraId="376A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68D6593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⑨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0A87909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设计变更代码；</w:t>
            </w:r>
          </w:p>
        </w:tc>
      </w:tr>
    </w:tbl>
    <w:p w14:paraId="78C88DCE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630877E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3D22B4C6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A53A53F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178C3FC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14" w:name="_Toc6431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电气、机械和环境指标</w:t>
      </w:r>
      <w:bookmarkEnd w:id="14"/>
    </w:p>
    <w:p w14:paraId="43B3211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5" w:name="_Toc821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2.1 机械安装图</w:t>
      </w:r>
      <w:bookmarkEnd w:id="15"/>
    </w:p>
    <w:p w14:paraId="54520E16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drawing>
          <wp:inline distT="0" distB="0" distL="114300" distR="114300">
            <wp:extent cx="5264785" cy="3408045"/>
            <wp:effectExtent l="0" t="0" r="0" b="0"/>
            <wp:docPr id="13" name="图片 13" descr="9b29712f64ffba1f54791ef0b8997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9b29712f64ffba1f54791ef0b8997e4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40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B49D3">
      <w:pPr>
        <w:jc w:val="center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2.</w:t>
      </w:r>
      <w:r>
        <w:rPr>
          <w:rFonts w:hint="default" w:ascii="Times New Roman" w:hAnsi="Times New Roman" w:eastAsia="微软雅黑" w:cs="Times New Roman"/>
          <w:sz w:val="18"/>
          <w:szCs w:val="18"/>
        </w:rPr>
        <w:t>1  安装尺寸图（单位：mm）</w:t>
      </w:r>
    </w:p>
    <w:p w14:paraId="0CEE523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6" w:name="_Toc15897_WPSOffice_Level2"/>
      <w:bookmarkStart w:id="17" w:name="_Toc20947"/>
      <w:bookmarkStart w:id="18" w:name="_Toc14201"/>
      <w:bookmarkStart w:id="19" w:name="_Toc1270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2.2 </w:t>
      </w:r>
      <w:bookmarkEnd w:id="1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安装注意事项</w:t>
      </w:r>
      <w:bookmarkEnd w:id="17"/>
      <w:bookmarkEnd w:id="18"/>
      <w:bookmarkEnd w:id="19"/>
    </w:p>
    <w:p w14:paraId="54D1F35B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安装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一体式步进驱动器时，切勿敲击电机后端盖，以免影响运行性能，在设计安装尺寸时，需考虑接线端子的大小及布线。</w:t>
      </w:r>
    </w:p>
    <w:p w14:paraId="3824E97E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为了保证良好的散热条件，实际安装中必须尽可能预留较大安装间隔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若并排安装多台一体式驱动器，则可安装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风扇，使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一体式驱动器表面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形成较强的空气对流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，辅助驱动器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散热，保证驱动器在可靠工作温度范围内工作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5DAC4F3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0" w:name="_Toc803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2.3 电气指标</w:t>
      </w:r>
      <w:bookmarkEnd w:id="20"/>
    </w:p>
    <w:tbl>
      <w:tblPr>
        <w:tblStyle w:val="17"/>
        <w:tblW w:w="5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088"/>
        <w:gridCol w:w="993"/>
        <w:gridCol w:w="1013"/>
        <w:gridCol w:w="900"/>
      </w:tblGrid>
      <w:tr w14:paraId="02A6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restar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3A0B4D3B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3994" w:type="dxa"/>
            <w:gridSpan w:val="4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 w14:paraId="4C151960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ISS28</w:t>
            </w:r>
          </w:p>
        </w:tc>
      </w:tr>
      <w:tr w14:paraId="202F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</w:tcPr>
          <w:p w14:paraId="189DDEC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9AE8BF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最小值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9B2BF4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典型值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23E91A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最大值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4BBDAB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单位</w:t>
            </w:r>
          </w:p>
        </w:tc>
      </w:tr>
      <w:tr w14:paraId="2FD7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5F4FCA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输入电源电压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AB2627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0956A3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EFE22D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A30E29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VDC</w:t>
            </w:r>
          </w:p>
        </w:tc>
      </w:tr>
      <w:tr w14:paraId="6240B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87181E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控制信号输入电流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CD7F0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A239EC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4A0619A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0146B10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mA</w:t>
            </w:r>
          </w:p>
        </w:tc>
      </w:tr>
      <w:tr w14:paraId="0F16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E9B09B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步进脉冲频率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B0ACCF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DC1708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4A7FCEC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36C028A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KHz</w:t>
            </w:r>
          </w:p>
        </w:tc>
      </w:tr>
      <w:tr w14:paraId="47E5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1B610C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绝缘电阻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54CB3F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20A974C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3E4669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321CAE8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MΩ</w:t>
            </w:r>
          </w:p>
        </w:tc>
      </w:tr>
    </w:tbl>
    <w:p w14:paraId="28CC39E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1" w:name="_Toc2808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2.4 使用环境及参数</w:t>
      </w:r>
      <w:bookmarkEnd w:id="21"/>
    </w:p>
    <w:tbl>
      <w:tblPr>
        <w:tblStyle w:val="17"/>
        <w:tblW w:w="7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6"/>
        <w:gridCol w:w="5044"/>
      </w:tblGrid>
      <w:tr w14:paraId="779D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1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6450F2F6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冷却方式</w:t>
            </w:r>
          </w:p>
        </w:tc>
        <w:tc>
          <w:tcPr>
            <w:tcW w:w="504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 w14:paraId="65036AAF">
            <w:pPr>
              <w:jc w:val="left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</w:rPr>
              <w:t>自然冷却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  <w:lang w:eastAsia="zh-CN"/>
              </w:rPr>
              <w:t>、风扇散热</w:t>
            </w:r>
          </w:p>
        </w:tc>
      </w:tr>
      <w:tr w14:paraId="3DC61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95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9A2E47A">
            <w:pPr>
              <w:spacing w:line="120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使用环境</w:t>
            </w: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1357EF6A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场合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24E3935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不能放在其他发热的设备旁，要避免粉尘、油雾、腐蚀性气体，湿度太大及强振动场所，禁止有可燃气体和导电灰尘</w:t>
            </w:r>
          </w:p>
        </w:tc>
      </w:tr>
      <w:tr w14:paraId="62A7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0055F0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0A8C36C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温度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D77EFFB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0——50℃</w:t>
            </w:r>
          </w:p>
        </w:tc>
      </w:tr>
      <w:tr w14:paraId="0F84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0E13FE2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6D3CA5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湿度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6503412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40—90%RH</w:t>
            </w:r>
          </w:p>
        </w:tc>
      </w:tr>
      <w:tr w14:paraId="387F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CC13BB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41A38D5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振动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6DD9FD2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10~55Hz/0.15mm</w:t>
            </w:r>
          </w:p>
        </w:tc>
      </w:tr>
      <w:tr w14:paraId="04BF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2150CFF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保存温度</w:t>
            </w:r>
          </w:p>
        </w:tc>
        <w:tc>
          <w:tcPr>
            <w:tcW w:w="504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11BEF7E8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-20℃~65℃</w:t>
            </w:r>
          </w:p>
        </w:tc>
      </w:tr>
    </w:tbl>
    <w:p w14:paraId="10BD2FA1">
      <w:pPr>
        <w:jc w:val="both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B99BF24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22" w:name="_Toc32571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驱动器接口和接线介绍</w:t>
      </w:r>
      <w:bookmarkEnd w:id="22"/>
    </w:p>
    <w:p w14:paraId="7EB1AAB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3" w:name="_Toc1940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3.1 接口示意图</w:t>
      </w:r>
      <w:bookmarkEnd w:id="23"/>
    </w:p>
    <w:p w14:paraId="0AF9B603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  <w:drawing>
          <wp:inline distT="0" distB="0" distL="114300" distR="114300">
            <wp:extent cx="4133850" cy="1962150"/>
            <wp:effectExtent l="0" t="0" r="0" b="0"/>
            <wp:docPr id="14" name="图片 14" descr="10aeee8b981f252f0c76b97c8f37c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0aeee8b981f252f0c76b97c8f37c38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61E9C">
      <w:pPr>
        <w:spacing w:line="360" w:lineRule="auto"/>
        <w:jc w:val="center"/>
        <w:rPr>
          <w:rFonts w:hint="default" w:ascii="Times New Roman" w:hAnsi="Times New Roman" w:eastAsia="微软雅黑" w:cs="Times New Roman"/>
          <w:b/>
          <w:bCs/>
          <w:sz w:val="24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ISS28接口示意图</w:t>
      </w:r>
    </w:p>
    <w:p w14:paraId="634063D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4" w:name="_Toc1618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3.2 接口描述</w:t>
      </w:r>
      <w:bookmarkEnd w:id="24"/>
    </w:p>
    <w:p w14:paraId="29023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ISS28一体式脉冲型闭环步进驱动器的电源接口与、信号控制接口和输出信号接口采用JST1.25-12P针座。接口具体定义看以下几个小节的介绍。</w:t>
      </w:r>
    </w:p>
    <w:p w14:paraId="2790002C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5" w:name="_Toc896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3.2.1 电源输入接口</w:t>
      </w:r>
      <w:bookmarkEnd w:id="25"/>
    </w:p>
    <w:tbl>
      <w:tblPr>
        <w:tblStyle w:val="17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047"/>
        <w:gridCol w:w="1921"/>
        <w:gridCol w:w="3498"/>
      </w:tblGrid>
      <w:tr w14:paraId="23374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177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543E9E7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92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BE872F2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349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D91A28C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34A8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E8CF06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58A3D0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DC+</w:t>
            </w:r>
          </w:p>
        </w:tc>
        <w:tc>
          <w:tcPr>
            <w:tcW w:w="1921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73848B4">
            <w:pPr>
              <w:spacing w:line="72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接口</w:t>
            </w:r>
          </w:p>
        </w:tc>
        <w:tc>
          <w:tcPr>
            <w:tcW w:w="349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A6C5D6F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电源输入</w:t>
            </w:r>
          </w:p>
          <w:p w14:paraId="01FC97E4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C12V~40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</w:t>
            </w:r>
          </w:p>
        </w:tc>
      </w:tr>
      <w:tr w14:paraId="5DE9F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30" w:type="dxa"/>
            <w:vMerge w:val="continue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 w14:paraId="4B3AEA9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F47152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1921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 w14:paraId="1C73201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349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18BEFAF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 w14:paraId="71FE8824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72A0409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5964FE0A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6" w:name="_Toc748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3.2.2 控制信号接口</w:t>
      </w:r>
      <w:bookmarkEnd w:id="26"/>
    </w:p>
    <w:tbl>
      <w:tblPr>
        <w:tblStyle w:val="17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809"/>
      </w:tblGrid>
      <w:tr w14:paraId="6EC8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62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67CB248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780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CE42AA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功能</w:t>
            </w:r>
          </w:p>
        </w:tc>
      </w:tr>
      <w:tr w14:paraId="68F02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31116E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D5E052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脉冲控制信号：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+5V-+24V均可驱动，上升沿有效，每当脉冲由低变高时，电机走一微步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。为了可靠响应脉冲信号，脉冲宽度应大于2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μs。</w:t>
            </w:r>
          </w:p>
        </w:tc>
      </w:tr>
      <w:tr w14:paraId="401E5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53F85E2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734AF9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 w14:paraId="438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060A76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4A65AC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方向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为保证电机可靠换向，方向信号应先于脉冲信号至少5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μs建立。</w:t>
            </w:r>
          </w:p>
        </w:tc>
      </w:tr>
      <w:tr w14:paraId="4B421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2DD009B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875439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 w14:paraId="48A2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E4B8A2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FC7484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使能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用于使能或禁止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电机的运行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当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EN+接+5V，EN-接低电平时，驱动器将切断电机各相的电流使电机处于自由状态，此时步进脉冲不被响应。当不需用此功能时，使能信号端悬空即可。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另外，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EN端还可用于清除超差报警信号。</w:t>
            </w:r>
          </w:p>
        </w:tc>
      </w:tr>
      <w:tr w14:paraId="5C28A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A7D16A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DD606B7"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Cs w:val="21"/>
              </w:rPr>
            </w:pPr>
          </w:p>
        </w:tc>
      </w:tr>
    </w:tbl>
    <w:p w14:paraId="289B154F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7" w:name="_Toc558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3.2.3 输出信号接口</w:t>
      </w:r>
      <w:bookmarkEnd w:id="27"/>
    </w:p>
    <w:p w14:paraId="000CB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信号接口默认作为报警输出功能使用，当发生过压、欠压、缺相、位置超差报警时，输出信号有效。此外，输出接口也可通过PC端上位机软件设置为到位输出、刹车控制输出功能使用，用户可根据实际使用情况做相应设置。</w:t>
      </w:r>
    </w:p>
    <w:tbl>
      <w:tblPr>
        <w:tblStyle w:val="17"/>
        <w:tblW w:w="8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800"/>
      </w:tblGrid>
      <w:tr w14:paraId="3B48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B85C97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1B7F12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3511D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24F272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7800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90445A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报警信号输出：过压、欠压、缺相、位置超差报警发生时，报警信号输出有效；</w:t>
            </w:r>
          </w:p>
          <w:p w14:paraId="726AE2DD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常开或常闭接法见3.4小节内描述；</w:t>
            </w:r>
          </w:p>
          <w:p w14:paraId="6966115E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最大驱动电流50mA。</w:t>
            </w:r>
          </w:p>
        </w:tc>
      </w:tr>
      <w:tr w14:paraId="3664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B2B1C4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7800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4A6B8B7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</w:p>
        </w:tc>
      </w:tr>
    </w:tbl>
    <w:p w14:paraId="10AF17F0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8" w:name="_Toc1189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3.2.4 RS485接口</w:t>
      </w:r>
      <w:bookmarkEnd w:id="28"/>
    </w:p>
    <w:p w14:paraId="21F64AB2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ISS28一体式脉冲型闭环步进驱动器的接口采用JST1.25-12P针座，其中11、12引脚定义为485通讯。</w:t>
      </w:r>
    </w:p>
    <w:p w14:paraId="49527208">
      <w:pPr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1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800"/>
      </w:tblGrid>
      <w:tr w14:paraId="66C08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6955A08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2852C94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0A018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BF0320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NCA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28C795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485通讯接口A端；预留端口，此为脉冲型驱动，不支持RS485通讯，不用接；</w:t>
            </w:r>
          </w:p>
        </w:tc>
      </w:tr>
      <w:tr w14:paraId="117F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93FF8D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NCB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6CB99A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485通讯接口B端；预留端口，此为脉冲型驱动，不支持RS485通讯，不用接；</w:t>
            </w:r>
          </w:p>
        </w:tc>
      </w:tr>
    </w:tbl>
    <w:p w14:paraId="5BB662D9">
      <w:pP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1A646D7E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9" w:name="_Toc8757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3.2.5 烧录调试接口</w:t>
      </w:r>
      <w:bookmarkEnd w:id="29"/>
    </w:p>
    <w:p w14:paraId="302CDC2A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ISS28驱动的串口通讯接口采用MINI USB接口，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本公司提供的专用调试线经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USB转TTL串口转换工具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连接至</w:t>
      </w:r>
      <w:r>
        <w:rPr>
          <w:rFonts w:hint="default" w:ascii="Times New Roman" w:hAnsi="Times New Roman" w:eastAsia="微软雅黑" w:cs="Times New Roman"/>
          <w:sz w:val="18"/>
          <w:szCs w:val="18"/>
        </w:rPr>
        <w:t>PC机，禁止带电插拔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！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通过在PC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端，客户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设置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所需要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如电流、细分、工作模式等，具体可看上位机软件界面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tbl>
      <w:tblPr>
        <w:tblStyle w:val="17"/>
        <w:tblW w:w="6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261"/>
        <w:gridCol w:w="2719"/>
        <w:gridCol w:w="1762"/>
      </w:tblGrid>
      <w:tr w14:paraId="63A9C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55709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端子号</w:t>
            </w:r>
          </w:p>
        </w:tc>
        <w:tc>
          <w:tcPr>
            <w:tcW w:w="126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9F52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符号</w:t>
            </w:r>
          </w:p>
        </w:tc>
        <w:tc>
          <w:tcPr>
            <w:tcW w:w="271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B6D7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76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8854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 w14:paraId="372C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1935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2883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1F8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C9D2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3C0DB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86F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42E6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AE10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F907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105B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2341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F03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7A12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串口通讯地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4E66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0V</w:t>
            </w:r>
          </w:p>
        </w:tc>
      </w:tr>
      <w:tr w14:paraId="5811A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E861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5020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BB1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72A8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5020E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C646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A04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BA2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2BB9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7F22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98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D52E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A098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B376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5C4F8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0820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CEFD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74D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5F02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 w14:paraId="657A0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3BC5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3D94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E9F7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发送端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04F2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BDBFEB"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ISS28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与PC机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连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接的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调试线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为专用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（视用户情况附送）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使用前确认，以免发生损坏。</w:t>
      </w:r>
    </w:p>
    <w:p w14:paraId="17F2D22A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0" w:name="_Toc3254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3.2.6 状态指示</w:t>
      </w:r>
      <w:bookmarkEnd w:id="30"/>
    </w:p>
    <w:p w14:paraId="54D559F9">
      <w:pPr>
        <w:spacing w:line="360" w:lineRule="auto"/>
        <w:ind w:left="571" w:leftChars="238" w:firstLine="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闭环步进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的指示灯为内缩式贴片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LED，其基本定义如下表所示。</w:t>
      </w:r>
    </w:p>
    <w:tbl>
      <w:tblPr>
        <w:tblStyle w:val="1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3424"/>
      </w:tblGrid>
      <w:tr w14:paraId="764F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1C34EDD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610C79E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  <w:tc>
          <w:tcPr>
            <w:tcW w:w="3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421490D8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</w:tr>
      <w:tr w14:paraId="3D7D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4EE077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绿色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5B22F6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、保存参数功能指示、恢复出厂设置功能指示、拨码状态切换指示、</w:t>
            </w:r>
          </w:p>
          <w:p w14:paraId="14AC792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报警指示灯</w:t>
            </w:r>
          </w:p>
        </w:tc>
        <w:tc>
          <w:tcPr>
            <w:tcW w:w="3424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46DA8C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通电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灯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亮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红灯熄灭。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保存参数、恢复出厂设置、拨码状态发生切换、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设备发生异常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时，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红绿灯交替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闪烁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，其闪烁规律查看第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章节；</w:t>
            </w:r>
          </w:p>
        </w:tc>
      </w:tr>
      <w:tr w14:paraId="0D556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C6A659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C4CCBD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424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B86AA3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3E4F29E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48B82A5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6606B1C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18C8610F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CB8E80D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3BFC534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338BB30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4BC635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1" w:name="_Toc1131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3.3 输入控制信号</w:t>
      </w:r>
      <w:bookmarkEnd w:id="31"/>
    </w:p>
    <w:p w14:paraId="32262C33">
      <w:pPr>
        <w:pStyle w:val="4"/>
        <w:bidi w:val="0"/>
        <w:rPr>
          <w:rFonts w:hint="default" w:ascii="Times New Roman" w:hAnsi="Times New Roman" w:cs="Times New Roman"/>
          <w:lang w:val="en-US" w:eastAsia="zh-CN"/>
        </w:rPr>
      </w:pPr>
      <w:bookmarkStart w:id="32" w:name="_Toc2152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3.3.1 输入控制信号接口电路</w:t>
      </w:r>
      <w:bookmarkEnd w:id="32"/>
    </w:p>
    <w:p w14:paraId="1DEB01F8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控制信号端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采用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差分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式接口电路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可适用差分信号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单端共阴及共阳等接口，内置高速光电耦合器，在环境恶劣的场合，抗干扰能力强。接口电路示意图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3.2所示。</w:t>
      </w:r>
    </w:p>
    <w:p w14:paraId="3E0B2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2518410" cy="2849880"/>
            <wp:effectExtent l="0" t="0" r="0" b="7620"/>
            <wp:docPr id="1" name="图片 1" descr="fad20112c0e0ce203e95bf286b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d20112c0e0ce203e95bf286bb03d2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52" t="2351" r="4432" b="2135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606040" cy="2874010"/>
            <wp:effectExtent l="0" t="0" r="0" b="2540"/>
            <wp:docPr id="3" name="图片 3" descr="2905e5760ef2e6aabafdaa932c37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05e5760ef2e6aabafdaa932c370d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378" t="2637" r="4261" b="2564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24047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</w:t>
      </w:r>
      <w:r>
        <w:rPr>
          <w:rFonts w:hint="default" w:ascii="Times New Roman" w:hAnsi="Times New Roman" w:eastAsia="微软雅黑" w:cs="Times New Roman"/>
          <w:sz w:val="18"/>
          <w:szCs w:val="18"/>
        </w:rPr>
        <w:t>2  输入接口电路</w:t>
      </w:r>
    </w:p>
    <w:p w14:paraId="05295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ISS28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5V-24V通用驱动器，因此信号控制端不需要串电阻！</w:t>
      </w:r>
    </w:p>
    <w:p w14:paraId="18AEF4E9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3" w:name="_Toc797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3.3.2 控制信号时序图</w:t>
      </w:r>
      <w:bookmarkEnd w:id="33"/>
    </w:p>
    <w:p w14:paraId="79CB0067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为了避免一些误动作和偏差，P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、DR和EN应满足一定要求，如下图所示：</w:t>
      </w:r>
    </w:p>
    <w:p w14:paraId="6F251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9230" cy="2694940"/>
            <wp:effectExtent l="0" t="0" r="0" b="10160"/>
            <wp:docPr id="5" name="图片 5" descr="ISS57、42控制信号时序图2(修正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SS57、42控制信号时序图2(修正)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718" b="314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C3032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3.3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控制信号时序图</w:t>
      </w:r>
    </w:p>
    <w:p w14:paraId="13CFE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注释：</w:t>
      </w:r>
    </w:p>
    <w:p w14:paraId="5E466C3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t1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EN（使能信号）应提前DR至少5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</w:t>
      </w:r>
      <w:r>
        <w:rPr>
          <w:rFonts w:hint="default" w:ascii="Times New Roman" w:hAnsi="Times New Roman" w:eastAsia="微软雅黑" w:cs="Times New Roman"/>
          <w:sz w:val="18"/>
          <w:szCs w:val="18"/>
        </w:rPr>
        <w:t>s，确定为高。一般情况下建议EN+和EN-悬空即可。</w:t>
      </w:r>
    </w:p>
    <w:p w14:paraId="086E2A8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t2：DR至少提前P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下降沿5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sz w:val="18"/>
          <w:szCs w:val="18"/>
        </w:rPr>
        <w:t>μs确定其状态高或低。</w:t>
      </w:r>
    </w:p>
    <w:p w14:paraId="58D4D37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t3：脉冲宽度至少不小于2.5μs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10349E9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t4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低电平宽度不小于2.5μs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21E8818D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4" w:name="_Toc1793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3.3.3 控制信号模式设置</w:t>
      </w:r>
      <w:bookmarkEnd w:id="34"/>
    </w:p>
    <w:p w14:paraId="701EF57E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脉冲触发沿选择：通过PC机软件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设置脉冲上升沿或下降沿触发有效。</w:t>
      </w:r>
    </w:p>
    <w:p w14:paraId="0EC3012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5" w:name="_Toc219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3.4 输出控制信号</w:t>
      </w:r>
      <w:bookmarkEnd w:id="35"/>
    </w:p>
    <w:p w14:paraId="050E9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驱动器正常通电后，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</w:rPr>
        <w:t>输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出接口的有效状态初始默认为常开输出，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主站</w:t>
      </w:r>
      <w:r>
        <w:rPr>
          <w:rFonts w:hint="default" w:ascii="Times New Roman" w:hAnsi="Times New Roman" w:eastAsia="微软雅黑" w:cs="Times New Roman"/>
          <w:sz w:val="18"/>
          <w:szCs w:val="18"/>
        </w:rPr>
        <w:t>配置输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出接口的有效状态初始默认为常闭输出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151A7314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6" w:name="_Toc22809"/>
      <w:bookmarkStart w:id="37" w:name="_Toc2786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3.4.1 作报警、到位输出使用</w:t>
      </w:r>
      <w:bookmarkEnd w:id="36"/>
      <w:bookmarkEnd w:id="37"/>
    </w:p>
    <w:p w14:paraId="61EC9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下图为输出信号端口作为报警输出功能使用时的接线示意图(作到位输出使用时接法与此一致)：</w:t>
      </w:r>
    </w:p>
    <w:p w14:paraId="7D5D9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3952875" cy="1928495"/>
            <wp:effectExtent l="0" t="0" r="0" b="0"/>
            <wp:docPr id="6" name="图片 6" descr="85c90095f9123711c4e06e7131b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c90095f9123711c4e06e7131b2416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680" t="8402" b="1326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</w:p>
    <w:p w14:paraId="769E7A5E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3.4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常闭接法示意图</w:t>
      </w:r>
    </w:p>
    <w:p w14:paraId="1D459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4098925" cy="1826895"/>
            <wp:effectExtent l="0" t="0" r="0" b="0"/>
            <wp:docPr id="7" name="图片 7" descr="fec15ca1052da5f289dc239c451f4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ec15ca1052da5f289dc239c451f4fe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185" t="4778" r="1987" b="20583"/>
                    <a:stretch>
                      <a:fillRect/>
                    </a:stretch>
                  </pic:blipFill>
                  <pic:spPr>
                    <a:xfrm>
                      <a:off x="0" y="0"/>
                      <a:ext cx="4098925" cy="18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DFDEE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3.5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常开接法示意图</w:t>
      </w:r>
    </w:p>
    <w:p w14:paraId="129F4D9C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8" w:name="_Toc1906"/>
      <w:bookmarkStart w:id="39" w:name="_Toc2753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3.4.2 作控制刹车电机使用</w:t>
      </w:r>
      <w:bookmarkEnd w:id="38"/>
      <w:bookmarkEnd w:id="39"/>
    </w:p>
    <w:p w14:paraId="38F9F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ISS28一体式脉冲型闭环步进驱动器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的输出口包含对刹车电机抱闸器的控制功能。用户只需通过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上位机调试软件设置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输出口功能为‘刹车控制信号’，便可通过AM+、AM-端口实现对刹车电机抱闸器的控制。</w:t>
      </w:r>
    </w:p>
    <w:p w14:paraId="6417E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下图为刹车电机抱闸器的接线示意图，相关参数说明见下表所述：</w:t>
      </w:r>
    </w:p>
    <w:p w14:paraId="29E85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3515" cy="2365375"/>
            <wp:effectExtent l="0" t="0" r="0" b="0"/>
            <wp:docPr id="8" name="图片 8" descr="095c39e8da0f2b46fdafccf9a5bd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95c39e8da0f2b46fdafccf9a5bd488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b="3050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36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59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3.6 刹车电机抱闸器接线示意图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98DD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5ADF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名称</w:t>
            </w:r>
          </w:p>
        </w:tc>
        <w:tc>
          <w:tcPr>
            <w:tcW w:w="284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73904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标识</w:t>
            </w:r>
          </w:p>
        </w:tc>
        <w:tc>
          <w:tcPr>
            <w:tcW w:w="284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A963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 w14:paraId="6E71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973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开关电源供电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D657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DC+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1EC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接+24或+5V电源</w:t>
            </w:r>
          </w:p>
        </w:tc>
      </w:tr>
      <w:tr w14:paraId="1A03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3448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DF5E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GND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FE3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接地端</w:t>
            </w:r>
          </w:p>
        </w:tc>
      </w:tr>
      <w:tr w14:paraId="2294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D3C6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驱动器输出端口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CEAE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34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输出口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+端</w:t>
            </w:r>
          </w:p>
        </w:tc>
      </w:tr>
      <w:tr w14:paraId="4A115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C3C7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1C98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7E29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输出口﹣端</w:t>
            </w:r>
          </w:p>
        </w:tc>
      </w:tr>
      <w:tr w14:paraId="3EC1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EBEE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76A1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B455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若抱闸器是DC24V供电，则R1选取可小些或者不接；若抱闸器是DC5V供电，则R1选取应大一些；</w:t>
            </w:r>
          </w:p>
        </w:tc>
      </w:tr>
      <w:tr w14:paraId="24C8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DCE8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F5FA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0AF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R2可接1~2K的电阻限流，以防损坏驱动器内部的光耦元件；</w:t>
            </w:r>
          </w:p>
          <w:p w14:paraId="7F5A3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具体可看继电器规格书决定是否需要接；</w:t>
            </w:r>
          </w:p>
        </w:tc>
      </w:tr>
      <w:tr w14:paraId="033C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2848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续流二极管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B9D8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63B6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保护驱动器内部元件不被感应电压损坏；具体可看继电器规格书决定是否需要接；</w:t>
            </w:r>
          </w:p>
        </w:tc>
      </w:tr>
      <w:tr w14:paraId="0503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111C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抱闸器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DFD5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带刹车电机的控制机构，一般电源接通后，处于松闸状态，电机可自由运行。使用前需确认其供电电压，避免电压过高烧坏抱闸器；</w:t>
            </w:r>
          </w:p>
        </w:tc>
      </w:tr>
    </w:tbl>
    <w:p w14:paraId="5668911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0" w:name="_Toc1653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3.5 接线要求</w:t>
      </w:r>
      <w:bookmarkEnd w:id="40"/>
    </w:p>
    <w:p w14:paraId="2A3BF1D5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防止驱动器受干扰，建议控制信号采用屏蔽电缆线，并且屏蔽层与地线短接，除特殊要求外，控制信号电缆的屏蔽线单端接地：屏蔽线的上位机一端接地，屏蔽线的驱动器一端悬空。同一机器内只允许在同一点接地，如果不是真实接地线，可能干扰严重，此时屏蔽层不接。</w:t>
      </w:r>
    </w:p>
    <w:p w14:paraId="42F11157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脉冲和方向信号线与电机线不允许并排包扎在一起，最好分开至少10cm以上，否则电机噪声容易干扰脉冲方向信号引起电机定位不准，系统不稳定等故障。</w:t>
      </w:r>
    </w:p>
    <w:p w14:paraId="648391A0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如果一个电源供多台驱动器，应在电源处采取并联连接，不允许先到一台再到一台链状式连接。</w:t>
      </w:r>
    </w:p>
    <w:p w14:paraId="5C671FF6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严禁带电拔插驱动器强电端子，带电的电机停止时仍有大电流流过线圈，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带电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拔插端子将导致巨大的瞬间感生电动势烧坏驱动器。</w:t>
      </w:r>
    </w:p>
    <w:p w14:paraId="13CF16AF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严禁将导线头加锡后接入接线端子，否则可能因接触电阻变大而过热损坏端子。</w:t>
      </w:r>
    </w:p>
    <w:p w14:paraId="07D4E30A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接线线头不能裸露在端子外，以防意外短路而损坏驱动器。</w:t>
      </w:r>
    </w:p>
    <w:p w14:paraId="4CFC17B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1" w:name="_Toc7400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供电电源选择</w:t>
      </w:r>
      <w:bookmarkEnd w:id="41"/>
    </w:p>
    <w:p w14:paraId="1E8149A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电源电压在规定范围之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都可以正常工作，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驱动器最好采用稳压型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开关电源供电，应注意开关电源的输出电流范围需设成最大。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也可以采用</w:t>
      </w:r>
      <w:r>
        <w:rPr>
          <w:rFonts w:hint="default" w:ascii="Times New Roman" w:hAnsi="Times New Roman" w:eastAsia="微软雅黑" w:cs="Times New Roman"/>
          <w:sz w:val="18"/>
          <w:szCs w:val="18"/>
        </w:rPr>
        <w:t>非稳压型直流电源供电，但注意应使整流后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电压纹波峰值不超过其规定的最大电压。建议用户使用低于最大电压的直流电压供电，避免电网波动超过驱动器电压工作范围。</w:t>
      </w:r>
    </w:p>
    <w:p w14:paraId="4B1DE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</w:p>
    <w:p w14:paraId="46F6DFFF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接线时要注意电源正负极切勿反接；</w:t>
      </w:r>
    </w:p>
    <w:p w14:paraId="5BAB104F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接口的位置，切勿接到电机端口上，接好后最好再次确认是否接正确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32D75F7E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最好用稳压型直流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开关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供电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2806EE50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采用非稳压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电源时，电源电流输出能力应大于驱动器设定电流的60%即可；</w:t>
      </w:r>
    </w:p>
    <w:p w14:paraId="7A1CE0B9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开关电源时，电源的输出电流应大于或等于驱动器的工作电流；</w:t>
      </w:r>
    </w:p>
    <w:p w14:paraId="0E01AF97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为降低成本，两三个驱动器可共用一个电源，但应保证电源功率足够大。</w:t>
      </w:r>
    </w:p>
    <w:p w14:paraId="4D2503A4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080B156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2B2855CE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5D3EAA89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90F05D7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2" w:name="_Toc18790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指示灯及报警指示</w:t>
      </w:r>
      <w:bookmarkEnd w:id="42"/>
    </w:p>
    <w:p w14:paraId="163D0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ISS28一体式脉冲型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闭环步进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有一个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绿色LED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灯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和红色LED灯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，其一可作为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电源指示灯，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其二可作为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故障指示灯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、拨码状态切换指示、保存或恢复参数指示灯，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具体关系如下表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所示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</w:p>
    <w:p w14:paraId="12BCE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当驱动器接通电源时，绿色LED常亮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当驱动器切断电源时，绿色LED熄灭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712E2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出现故障时，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红绿灯交替循环闪烁，其不同的闪烁规律指示不同的故障信息。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当故障被用户消除时，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LED保持常亮，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667AD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当保存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/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恢复参数时，红绿灯交替循环闪烁，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保存/恢复参数完成时，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</w:p>
    <w:p w14:paraId="2E118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状态指示</w:t>
      </w:r>
    </w:p>
    <w:tbl>
      <w:tblPr>
        <w:tblStyle w:val="17"/>
        <w:tblW w:w="8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015"/>
        <w:gridCol w:w="2850"/>
        <w:gridCol w:w="3803"/>
      </w:tblGrid>
      <w:tr w14:paraId="18F0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90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97B094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bookmarkStart w:id="43" w:name="_Toc383"/>
            <w:bookmarkStart w:id="44" w:name="_Toc8488"/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LED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闪烁次数</w:t>
            </w:r>
          </w:p>
        </w:tc>
        <w:tc>
          <w:tcPr>
            <w:tcW w:w="285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4196B2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现象</w:t>
            </w:r>
          </w:p>
        </w:tc>
        <w:tc>
          <w:tcPr>
            <w:tcW w:w="380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71F92A3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 w14:paraId="4029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9A17E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绿色LED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C33294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红色LED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823043B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绿灯闪烁完，红灯闪烁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8406B7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 w14:paraId="4709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10548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ED2443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5B9885B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绿灯常亮，红灯熄灭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9A6410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驱动器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使能</w:t>
            </w:r>
          </w:p>
        </w:tc>
      </w:tr>
      <w:tr w14:paraId="4C31E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03765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FF5A00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4C5431C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绿灯闪烁，红灯熄灭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6FD290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接收到脉冲信号</w:t>
            </w:r>
          </w:p>
        </w:tc>
      </w:tr>
      <w:tr w14:paraId="3ECF0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07F556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54C7682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8CD591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23" o:spid="_x0000_s2323" o:spt="203" style="position:absolute;left:0pt;margin-left:-1.6pt;margin-top:4.85pt;height:14.1pt;width:29.85pt;z-index:251668480;mso-width-relative:page;mso-height-relative:page;" coordorigin="4657,966340" coordsize="597,282">
                  <o:lock v:ext="edit" aspectratio="f"/>
                  <v:shape id="_x0000_s2324" o:spid="_x0000_s2324" o:spt="120" type="#_x0000_t120" style="position:absolute;left:4657;top:966340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B17D61A"/>
                      </w:txbxContent>
                    </v:textbox>
                  </v:shape>
                  <v:shape id="_x0000_s2325" o:spid="_x0000_s2325" o:spt="120" type="#_x0000_t120" style="position:absolute;left:4968;top:966340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DC6BECF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5578F5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正常超差报警</w:t>
            </w:r>
          </w:p>
        </w:tc>
      </w:tr>
      <w:tr w14:paraId="303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D5709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C636C3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5C7B8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26" o:spid="_x0000_s2326" o:spt="203" style="position:absolute;left:0pt;margin-left:-1.6pt;margin-top:5.55pt;height:14.1pt;width:45.4pt;z-index:251662336;mso-width-relative:page;mso-height-relative:page;" coordorigin="4657,966872" coordsize="908,282">
                  <o:lock v:ext="edit" aspectratio="f"/>
                  <v:shape id="_x0000_s2327" o:spid="_x0000_s2327" o:spt="120" type="#_x0000_t120" style="position:absolute;left:4657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F8F40E6"/>
                      </w:txbxContent>
                    </v:textbox>
                  </v:shape>
                  <v:shape id="_x0000_s2328" o:spid="_x0000_s2328" o:spt="120" type="#_x0000_t120" style="position:absolute;left:4968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41401D8"/>
                      </w:txbxContent>
                    </v:textbox>
                  </v:shape>
                  <v:shape id="_x0000_s2329" o:spid="_x0000_s2329" o:spt="120" type="#_x0000_t120" style="position:absolute;left:5279;top:966872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52504F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B8599E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未使能状态接收到脉冲</w:t>
            </w:r>
          </w:p>
        </w:tc>
      </w:tr>
      <w:tr w14:paraId="6200F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F9FE35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9835B1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CFB18F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30" o:spid="_x0000_s2330" o:spt="203" style="position:absolute;left:0pt;margin-left:-1.6pt;margin-top:5.7pt;height:14.1pt;width:60.95pt;z-index:251664384;mso-width-relative:page;mso-height-relative:page;" coordorigin="5928,967393" coordsize="1219,282">
                  <o:lock v:ext="edit" aspectratio="f"/>
                  <v:shape id="_x0000_s2331" o:spid="_x0000_s2331" o:spt="120" type="#_x0000_t120" style="position:absolute;left:5928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DB0FCFE"/>
                      </w:txbxContent>
                    </v:textbox>
                  </v:shape>
                  <v:shape id="_x0000_s2332" o:spid="_x0000_s2332" o:spt="120" type="#_x0000_t120" style="position:absolute;left:6239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E02F86B"/>
                      </w:txbxContent>
                    </v:textbox>
                  </v:shape>
                  <v:shape id="_x0000_s2333" o:spid="_x0000_s2333" o:spt="120" type="#_x0000_t120" style="position:absolute;left:6550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24AD06B"/>
                      </w:txbxContent>
                    </v:textbox>
                  </v:shape>
                  <v:shape id="_x0000_s2334" o:spid="_x0000_s2334" o:spt="120" type="#_x0000_t120" style="position:absolute;left:6861;top:96739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C3E5D8D">
                          <w:pPr>
                            <w:rPr>
                              <w:color w:val="00B05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736382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(过压)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超差报警</w:t>
            </w:r>
          </w:p>
        </w:tc>
      </w:tr>
      <w:tr w14:paraId="45914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6C7AB9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10DAEF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52F4E8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35" o:spid="_x0000_s2335" o:spt="203" style="position:absolute;left:0pt;margin-left:-1.6pt;margin-top:4.95pt;height:14.1pt;width:75.9pt;z-index:251669504;mso-width-relative:page;mso-height-relative:page;" coordorigin="5928,967896" coordsize="1518,282">
                  <o:lock v:ext="edit" aspectratio="f"/>
                  <v:shape id="_x0000_s2336" o:spid="_x0000_s2336" o:spt="120" type="#_x0000_t120" style="position:absolute;left:7160;top:967896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08645B2"/>
                        <w:p w14:paraId="21696DD5"/>
                      </w:txbxContent>
                    </v:textbox>
                  </v:shape>
                  <v:shape id="_x0000_s2337" o:spid="_x0000_s2337" o:spt="120" type="#_x0000_t120" style="position:absolute;left:5928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1A1189C"/>
                      </w:txbxContent>
                    </v:textbox>
                  </v:shape>
                  <v:shape id="_x0000_s2338" o:spid="_x0000_s2338" o:spt="120" type="#_x0000_t120" style="position:absolute;left:6236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19F05E4"/>
                      </w:txbxContent>
                    </v:textbox>
                  </v:shape>
                  <v:shape id="_x0000_s2339" o:spid="_x0000_s2339" o:spt="120" type="#_x0000_t120" style="position:absolute;left:6544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A85EB22"/>
                      </w:txbxContent>
                    </v:textbox>
                  </v:shape>
                  <v:shape id="_x0000_s2340" o:spid="_x0000_s2340" o:spt="120" type="#_x0000_t120" style="position:absolute;left:6852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24B2DB5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D108B8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(欠压)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超差报警</w:t>
            </w:r>
          </w:p>
        </w:tc>
      </w:tr>
      <w:tr w14:paraId="1BFCB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C35DA2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7BCD67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F0CE70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41" o:spid="_x0000_s2341" o:spt="203" style="position:absolute;left:0pt;margin-left:-1.6pt;margin-top:6.15pt;height:14.1pt;width:76.5pt;z-index:251663360;mso-width-relative:page;mso-height-relative:page;" coordorigin="4657,968438" coordsize="1530,282">
                  <o:lock v:ext="edit" aspectratio="f"/>
                  <v:shape id="_x0000_s2342" o:spid="_x0000_s2342" o:spt="120" type="#_x0000_t120" style="position:absolute;left:5901;top:968438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A0C7815"/>
                        <w:p w14:paraId="1DEEF5E7"/>
                      </w:txbxContent>
                    </v:textbox>
                  </v:shape>
                  <v:shape id="_x0000_s2343" o:spid="_x0000_s2343" o:spt="120" type="#_x0000_t120" style="position:absolute;left:4657;top:968438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2D5E163"/>
                      </w:txbxContent>
                    </v:textbox>
                  </v:shape>
                  <v:shape id="_x0000_s2344" o:spid="_x0000_s2344" o:spt="120" type="#_x0000_t120" style="position:absolute;left:4968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2957B1E"/>
                      </w:txbxContent>
                    </v:textbox>
                  </v:shape>
                  <v:shape id="_x0000_s2345" o:spid="_x0000_s2345" o:spt="120" type="#_x0000_t120" style="position:absolute;left:5279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C4DB198"/>
                      </w:txbxContent>
                    </v:textbox>
                  </v:shape>
                  <v:shape id="_x0000_s2346" o:spid="_x0000_s2346" o:spt="120" type="#_x0000_t120" style="position:absolute;left:5590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7A74DDD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F3B321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过压报警</w:t>
            </w:r>
          </w:p>
        </w:tc>
      </w:tr>
      <w:tr w14:paraId="1BD33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0B9E20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61BB1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816F00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47" o:spid="_x0000_s2347" o:spt="203" style="position:absolute;left:0pt;margin-left:-1.6pt;margin-top:5pt;height:14.1pt;width:92.05pt;z-index:251667456;mso-width-relative:page;mso-height-relative:page;" coordorigin="4657,968933" coordsize="1841,282">
                  <o:lock v:ext="edit" aspectratio="f"/>
                  <v:shape id="_x0000_s2348" o:spid="_x0000_s2348" o:spt="120" type="#_x0000_t120" style="position:absolute;left:5901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3B344F5"/>
                        <w:p w14:paraId="0FDA4825"/>
                      </w:txbxContent>
                    </v:textbox>
                  </v:shape>
                  <v:shape id="_x0000_s2349" o:spid="_x0000_s2349" o:spt="120" type="#_x0000_t120" style="position:absolute;left:4657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98CE625"/>
                      </w:txbxContent>
                    </v:textbox>
                  </v:shape>
                  <v:shape id="_x0000_s2350" o:spid="_x0000_s2350" o:spt="120" type="#_x0000_t120" style="position:absolute;left:4968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37B841D"/>
                      </w:txbxContent>
                    </v:textbox>
                  </v:shape>
                  <v:shape id="_x0000_s2351" o:spid="_x0000_s2351" o:spt="120" type="#_x0000_t120" style="position:absolute;left:5279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83A01A6"/>
                      </w:txbxContent>
                    </v:textbox>
                  </v:shape>
                  <v:shape id="_x0000_s2352" o:spid="_x0000_s2352" o:spt="120" type="#_x0000_t120" style="position:absolute;left:5590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F900BBE"/>
                      </w:txbxContent>
                    </v:textbox>
                  </v:shape>
                  <v:shape id="_x0000_s2353" o:spid="_x0000_s2353" o:spt="120" type="#_x0000_t120" style="position:absolute;left:6212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BFBC3B6"/>
                        <w:p w14:paraId="7DDB80B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7DCBDC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欠压报警</w:t>
            </w:r>
          </w:p>
        </w:tc>
      </w:tr>
      <w:tr w14:paraId="4530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9DD96D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7FAE5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88DABC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54" o:spid="_x0000_s2354" o:spt="203" style="position:absolute;left:0pt;margin-left:-1.6pt;margin-top:5pt;height:14.1pt;width:107.6pt;z-index:251661312;mso-width-relative:page;mso-height-relative:page;" coordorigin="4657,969969" coordsize="2152,282">
                  <o:lock v:ext="edit" aspectratio="f"/>
                  <v:shape id="_x0000_s2355" o:spid="_x0000_s2355" o:spt="120" type="#_x0000_t120" style="position:absolute;left:5901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78E6546"/>
                        <w:p w14:paraId="256BC4F4"/>
                      </w:txbxContent>
                    </v:textbox>
                  </v:shape>
                  <v:shape id="_x0000_s2356" o:spid="_x0000_s2356" o:spt="120" type="#_x0000_t120" style="position:absolute;left:4657;top:969969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3D79B9B"/>
                      </w:txbxContent>
                    </v:textbox>
                  </v:shape>
                  <v:shape id="_x0000_s2357" o:spid="_x0000_s2357" o:spt="120" type="#_x0000_t120" style="position:absolute;left:4968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39D0FA8"/>
                      </w:txbxContent>
                    </v:textbox>
                  </v:shape>
                  <v:shape id="_x0000_s2358" o:spid="_x0000_s2358" o:spt="120" type="#_x0000_t120" style="position:absolute;left:5279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38F96E1"/>
                      </w:txbxContent>
                    </v:textbox>
                  </v:shape>
                  <v:shape id="_x0000_s2359" o:spid="_x0000_s2359" o:spt="120" type="#_x0000_t120" style="position:absolute;left:6523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CB00C9"/>
                        <w:p w14:paraId="40E53AA5"/>
                      </w:txbxContent>
                    </v:textbox>
                  </v:shape>
                  <v:shape id="_x0000_s2360" o:spid="_x0000_s2360" o:spt="120" type="#_x0000_t120" style="position:absolute;left:5590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65C4F8C"/>
                      </w:txbxContent>
                    </v:textbox>
                  </v:shape>
                  <v:shape id="_x0000_s2361" o:spid="_x0000_s2361" o:spt="120" type="#_x0000_t120" style="position:absolute;left:6212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B23C24"/>
                        <w:p w14:paraId="2DC4F46C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1E193A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AB缺相报警</w:t>
            </w:r>
          </w:p>
        </w:tc>
      </w:tr>
      <w:tr w14:paraId="10A45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2FA375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4E57F39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549E98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62" o:spid="_x0000_s2362" o:spt="203" style="position:absolute;left:0pt;margin-left:-1.6pt;margin-top:5pt;height:14.1pt;width:123.15pt;z-index:251665408;mso-width-relative:page;mso-height-relative:page;" coordorigin="4657,970487" coordsize="2463,282">
                  <o:lock v:ext="edit" aspectratio="f"/>
                  <v:shape id="_x0000_s2363" o:spid="_x0000_s2363" o:spt="120" type="#_x0000_t120" style="position:absolute;left:5901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0B8A175"/>
                        <w:p w14:paraId="35A4D9E4"/>
                      </w:txbxContent>
                    </v:textbox>
                  </v:shape>
                  <v:shape id="_x0000_s2364" o:spid="_x0000_s2364" o:spt="120" type="#_x0000_t120" style="position:absolute;left:4657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AF91D32"/>
                      </w:txbxContent>
                    </v:textbox>
                  </v:shape>
                  <v:shape id="_x0000_s2365" o:spid="_x0000_s2365" o:spt="120" type="#_x0000_t120" style="position:absolute;left:4968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05A6EB"/>
                      </w:txbxContent>
                    </v:textbox>
                  </v:shape>
                  <v:shape id="_x0000_s2366" o:spid="_x0000_s2366" o:spt="120" type="#_x0000_t120" style="position:absolute;left:5279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EEB39A5"/>
                      </w:txbxContent>
                    </v:textbox>
                  </v:shape>
                  <v:shape id="_x0000_s2367" o:spid="_x0000_s2367" o:spt="120" type="#_x0000_t120" style="position:absolute;left:6523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E47AEA4"/>
                        <w:p w14:paraId="37EF6F67"/>
                      </w:txbxContent>
                    </v:textbox>
                  </v:shape>
                  <v:shape id="_x0000_s2368" o:spid="_x0000_s2368" o:spt="120" type="#_x0000_t120" style="position:absolute;left:6834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CC8097D"/>
                        <w:p w14:paraId="00979C6C"/>
                      </w:txbxContent>
                    </v:textbox>
                  </v:shape>
                  <v:shape id="_x0000_s2369" o:spid="_x0000_s2369" o:spt="120" type="#_x0000_t120" style="position:absolute;left:5590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EA509A2"/>
                      </w:txbxContent>
                    </v:textbox>
                  </v:shape>
                  <v:shape id="_x0000_s2370" o:spid="_x0000_s2370" o:spt="120" type="#_x0000_t120" style="position:absolute;left:6212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9A3B5BB"/>
                        <w:p w14:paraId="15CD2BDB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826FC2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仅A缺相报警</w:t>
            </w:r>
          </w:p>
        </w:tc>
      </w:tr>
      <w:tr w14:paraId="696FC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C48EB2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F64D54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A47FBA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71" o:spid="_x0000_s2371" o:spt="203" style="position:absolute;left:0pt;margin-left:-1.6pt;margin-top:5.6pt;height:14.1pt;width:138.7pt;z-index:251666432;mso-width-relative:page;mso-height-relative:page;" coordorigin="4657,971017" coordsize="2774,282">
                  <o:lock v:ext="edit" aspectratio="f"/>
                  <v:shape id="_x0000_s2372" o:spid="_x0000_s2372" o:spt="120" type="#_x0000_t120" style="position:absolute;left:5901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FC618E0"/>
                        <w:p w14:paraId="4ACD4527"/>
                      </w:txbxContent>
                    </v:textbox>
                  </v:shape>
                  <v:shape id="_x0000_s2373" o:spid="_x0000_s2373" o:spt="120" type="#_x0000_t120" style="position:absolute;left:4657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1674370"/>
                      </w:txbxContent>
                    </v:textbox>
                  </v:shape>
                  <v:shape id="_x0000_s2374" o:spid="_x0000_s2374" o:spt="120" type="#_x0000_t120" style="position:absolute;left:4968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5633208"/>
                      </w:txbxContent>
                    </v:textbox>
                  </v:shape>
                  <v:shape id="_x0000_s2375" o:spid="_x0000_s2375" o:spt="120" type="#_x0000_t120" style="position:absolute;left:5279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758A4EA"/>
                      </w:txbxContent>
                    </v:textbox>
                  </v:shape>
                  <v:shape id="_x0000_s2376" o:spid="_x0000_s2376" o:spt="120" type="#_x0000_t120" style="position:absolute;left:6523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39DCFE1"/>
                        <w:p w14:paraId="280FC000"/>
                      </w:txbxContent>
                    </v:textbox>
                  </v:shape>
                  <v:shape id="_x0000_s2377" o:spid="_x0000_s2377" o:spt="120" type="#_x0000_t120" style="position:absolute;left:6834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2E0A404"/>
                        <w:p w14:paraId="182F72F7"/>
                      </w:txbxContent>
                    </v:textbox>
                  </v:shape>
                  <v:shape id="_x0000_s2378" o:spid="_x0000_s2378" o:spt="120" type="#_x0000_t120" style="position:absolute;left:7145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F9CB9ED"/>
                        <w:p w14:paraId="48D9CCD4"/>
                      </w:txbxContent>
                    </v:textbox>
                  </v:shape>
                  <v:shape id="_x0000_s2379" o:spid="_x0000_s2379" o:spt="120" type="#_x0000_t120" style="position:absolute;left:5590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36F5D91"/>
                      </w:txbxContent>
                    </v:textbox>
                  </v:shape>
                  <v:shape id="_x0000_s2380" o:spid="_x0000_s2380" o:spt="120" type="#_x0000_t120" style="position:absolute;left:6212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2BCD2C0"/>
                        <w:p w14:paraId="2F1E8CB0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0ED3D5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仅B缺相报警</w:t>
            </w:r>
          </w:p>
        </w:tc>
      </w:tr>
      <w:tr w14:paraId="1A83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CA8D7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1EF1B6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BEB241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81" o:spid="_x0000_s2381" o:spt="203" style="position:absolute;left:0pt;margin-left:-1.6pt;margin-top:4.8pt;height:14.1pt;width:45.4pt;z-index:251669504;mso-width-relative:page;mso-height-relative:page;" coordorigin="4657,972037" coordsize="908,282">
                  <o:lock v:ext="edit" aspectratio="f"/>
                  <v:shape id="_x0000_s2382" o:spid="_x0000_s2382" o:spt="120" type="#_x0000_t120" style="position:absolute;left:4657;top:97203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5673973"/>
                      </w:txbxContent>
                    </v:textbox>
                  </v:shape>
                  <v:shape id="_x0000_s2383" o:spid="_x0000_s2383" o:spt="120" type="#_x0000_t120" style="position:absolute;left:4968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7185D4B"/>
                      </w:txbxContent>
                    </v:textbox>
                  </v:shape>
                  <v:shape id="_x0000_s2384" o:spid="_x0000_s2384" o:spt="120" type="#_x0000_t120" style="position:absolute;left:5279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B3F22E1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85AD2D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恢复参数进程中</w:t>
            </w:r>
          </w:p>
        </w:tc>
      </w:tr>
      <w:tr w14:paraId="4C7CB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66C924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22BDF4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F0E1A5"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85" o:spid="_x0000_s2385" o:spt="203" style="position:absolute;left:0pt;margin-left:-1.65pt;margin-top:5.3pt;height:14.1pt;width:60.95pt;z-index:251660288;mso-width-relative:page;mso-height-relative:page;" coordorigin="4684,972565" coordsize="1219,282">
                  <o:lock v:ext="edit" aspectratio="f"/>
                  <v:shape id="_x0000_s2386" o:spid="_x0000_s2386" o:spt="120" type="#_x0000_t120" style="position:absolute;left:4684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D054505"/>
                      </w:txbxContent>
                    </v:textbox>
                  </v:shape>
                  <v:shape id="_x0000_s2387" o:spid="_x0000_s2387" o:spt="120" type="#_x0000_t120" style="position:absolute;left:4995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92D57E4"/>
                      </w:txbxContent>
                    </v:textbox>
                  </v:shape>
                  <v:shape id="_x0000_s2388" o:spid="_x0000_s2388" o:spt="120" type="#_x0000_t120" style="position:absolute;left:5306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817DEF"/>
                      </w:txbxContent>
                    </v:textbox>
                  </v:shape>
                  <v:shape id="_x0000_s2389" o:spid="_x0000_s2389" o:spt="120" type="#_x0000_t120" style="position:absolute;left:5617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E8D30F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8FDAA9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保存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参数进程中</w:t>
            </w:r>
          </w:p>
        </w:tc>
      </w:tr>
    </w:tbl>
    <w:p w14:paraId="53837254">
      <w:pPr>
        <w:rPr>
          <w:rFonts w:hint="default" w:ascii="Times New Roman" w:hAnsi="Times New Roman" w:cs="Times New Roman"/>
          <w:lang w:val="en-US" w:eastAsia="zh-CN"/>
        </w:rPr>
      </w:pPr>
    </w:p>
    <w:p w14:paraId="1561E280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5" w:name="_Toc13692"/>
      <w:bookmarkStart w:id="85" w:name="_GoBack"/>
      <w:bookmarkEnd w:id="85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适配电机参数及选型</w:t>
      </w:r>
      <w:bookmarkEnd w:id="45"/>
    </w:p>
    <w:p w14:paraId="6158AF2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6" w:name="_Toc1503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6.1 电机外观示意图</w:t>
      </w:r>
      <w:bookmarkEnd w:id="46"/>
    </w:p>
    <w:p w14:paraId="2F52535E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725295" cy="1545590"/>
            <wp:effectExtent l="0" t="0" r="8255" b="1651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764155" cy="1524635"/>
            <wp:effectExtent l="0" t="0" r="0" b="18415"/>
            <wp:docPr id="15" name="图片 15" descr="1f4307e8b38f464bcfad842902458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f4307e8b38f464bcfad842902458cb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155" cy="152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</w:p>
    <w:p w14:paraId="2764665E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图6.1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ISS28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系列一体机外观示意图</w:t>
      </w:r>
    </w:p>
    <w:p w14:paraId="4DB2CE8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7" w:name="_Toc1332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6.2 电机技术参数</w:t>
      </w:r>
      <w:bookmarkEnd w:id="47"/>
    </w:p>
    <w:tbl>
      <w:tblPr>
        <w:tblStyle w:val="17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934"/>
        <w:gridCol w:w="934"/>
        <w:gridCol w:w="934"/>
        <w:gridCol w:w="936"/>
        <w:gridCol w:w="1162"/>
        <w:gridCol w:w="1013"/>
        <w:gridCol w:w="900"/>
        <w:gridCol w:w="697"/>
        <w:gridCol w:w="698"/>
      </w:tblGrid>
      <w:tr w14:paraId="354C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6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2914B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型号</w:t>
            </w:r>
          </w:p>
        </w:tc>
        <w:tc>
          <w:tcPr>
            <w:tcW w:w="93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5005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保持</w:t>
            </w:r>
          </w:p>
          <w:p w14:paraId="06FAE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转矩(</w:t>
            </w: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N</w:t>
            </w: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M)</w:t>
            </w:r>
          </w:p>
        </w:tc>
        <w:tc>
          <w:tcPr>
            <w:tcW w:w="93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73202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相电流</w:t>
            </w:r>
          </w:p>
          <w:p w14:paraId="16719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(A)</w:t>
            </w:r>
          </w:p>
        </w:tc>
        <w:tc>
          <w:tcPr>
            <w:tcW w:w="93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10CE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电阻</w:t>
            </w:r>
          </w:p>
          <w:p w14:paraId="774B9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(Ω)</w:t>
            </w:r>
          </w:p>
        </w:tc>
        <w:tc>
          <w:tcPr>
            <w:tcW w:w="93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ED05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电感</w:t>
            </w:r>
          </w:p>
          <w:p w14:paraId="4C1CC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(MH)</w:t>
            </w:r>
          </w:p>
        </w:tc>
        <w:tc>
          <w:tcPr>
            <w:tcW w:w="116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49A3B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转动</w:t>
            </w:r>
          </w:p>
          <w:p w14:paraId="52D49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惯量(g.cm2)</w:t>
            </w:r>
          </w:p>
        </w:tc>
        <w:tc>
          <w:tcPr>
            <w:tcW w:w="101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8421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电机</w:t>
            </w:r>
          </w:p>
          <w:p w14:paraId="4FD8D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长度L1</w:t>
            </w:r>
          </w:p>
          <w:p w14:paraId="2D412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9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8B83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尾盖</w:t>
            </w:r>
          </w:p>
          <w:p w14:paraId="786BA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长度</w:t>
            </w:r>
          </w:p>
          <w:p w14:paraId="0587D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697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00D1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重量</w:t>
            </w:r>
          </w:p>
          <w:p w14:paraId="2215C9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(Kg)</w:t>
            </w:r>
          </w:p>
        </w:tc>
        <w:tc>
          <w:tcPr>
            <w:tcW w:w="69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5DF0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线数</w:t>
            </w:r>
          </w:p>
        </w:tc>
      </w:tr>
      <w:tr w14:paraId="429B0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C02682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ISS28M-32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2ECF8A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60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F602C5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A1D9D2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1.00</w:t>
            </w:r>
          </w:p>
        </w:tc>
        <w:tc>
          <w:tcPr>
            <w:tcW w:w="93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9CB952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1.0</w:t>
            </w:r>
          </w:p>
        </w:tc>
        <w:tc>
          <w:tcPr>
            <w:tcW w:w="11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BCC7C7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1CE4CB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32Max.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934698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15.7</w:t>
            </w:r>
          </w:p>
        </w:tc>
        <w:tc>
          <w:tcPr>
            <w:tcW w:w="69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9FB21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0.12</w:t>
            </w:r>
          </w:p>
        </w:tc>
        <w:tc>
          <w:tcPr>
            <w:tcW w:w="69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B8669C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  <w:tr w14:paraId="2073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904FE1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ISS28M-42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E003CC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95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ACB35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8EC57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1.45</w:t>
            </w:r>
          </w:p>
        </w:tc>
        <w:tc>
          <w:tcPr>
            <w:tcW w:w="93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2C2D64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1.1</w:t>
            </w:r>
          </w:p>
        </w:tc>
        <w:tc>
          <w:tcPr>
            <w:tcW w:w="11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3BF36B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289ECD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42Max.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D0B200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15.7</w:t>
            </w:r>
          </w:p>
        </w:tc>
        <w:tc>
          <w:tcPr>
            <w:tcW w:w="69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AF4E66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0.17</w:t>
            </w:r>
          </w:p>
        </w:tc>
        <w:tc>
          <w:tcPr>
            <w:tcW w:w="69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98C758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  <w:tr w14:paraId="3658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7D32E0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ISS28M-52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D8E3CD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130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64A89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93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8C29AA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1.50</w:t>
            </w:r>
          </w:p>
        </w:tc>
        <w:tc>
          <w:tcPr>
            <w:tcW w:w="936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9F3937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1.4</w:t>
            </w:r>
          </w:p>
        </w:tc>
        <w:tc>
          <w:tcPr>
            <w:tcW w:w="116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985638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03CDE3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52Max.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6A2593A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15.7</w:t>
            </w:r>
          </w:p>
        </w:tc>
        <w:tc>
          <w:tcPr>
            <w:tcW w:w="697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70E735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0.21</w:t>
            </w:r>
          </w:p>
        </w:tc>
        <w:tc>
          <w:tcPr>
            <w:tcW w:w="69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C5C4E2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</w:tbl>
    <w:p w14:paraId="04FD492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8" w:name="_Toc1555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6.3 电机轴参数</w:t>
      </w:r>
      <w:bookmarkEnd w:id="48"/>
    </w:p>
    <w:tbl>
      <w:tblPr>
        <w:tblStyle w:val="17"/>
        <w:tblW w:w="9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1891"/>
        <w:gridCol w:w="1891"/>
        <w:gridCol w:w="1891"/>
        <w:gridCol w:w="1895"/>
      </w:tblGrid>
      <w:tr w14:paraId="2A9D9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0B860D98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型号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F075F30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轴径(mm)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695FA76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轴伸(mm)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57FC7DE2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扁位(mm)</w:t>
            </w:r>
          </w:p>
        </w:tc>
        <w:tc>
          <w:tcPr>
            <w:tcW w:w="189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64E3A374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凸台(mm)</w:t>
            </w:r>
          </w:p>
        </w:tc>
      </w:tr>
      <w:tr w14:paraId="6A85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1EE025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ISS28M-32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808905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3E26D8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2721D7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1FA8C5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  <w:tr w14:paraId="3E97E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4B3B1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ISS28M-42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AEB036A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1EA6A1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13DB68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E40227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  <w:tr w14:paraId="41AC4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BE03EE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ISS28M-52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2F124B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5CE8B2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680D07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78561C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</w:tbl>
    <w:p w14:paraId="1F81068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9" w:name="_Toc2187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6.4 配线定义</w:t>
      </w:r>
      <w:bookmarkEnd w:id="49"/>
    </w:p>
    <w:p w14:paraId="4666A1C5">
      <w:p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5271770" cy="2258060"/>
            <wp:effectExtent l="0" t="0" r="5080" b="8890"/>
            <wp:docPr id="17" name="图片 17" descr="3a3a3f39e394fc974e07f275ec6d1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a3a3f39e394fc974e07f275ec6d1b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721F9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图6.2 ISS28系列配线示意图</w:t>
      </w:r>
    </w:p>
    <w:p w14:paraId="25EEE73C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50" w:name="_Toc32738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保修及售后</w:t>
      </w:r>
      <w:bookmarkEnd w:id="43"/>
      <w:bookmarkEnd w:id="44"/>
      <w:bookmarkEnd w:id="50"/>
    </w:p>
    <w:p w14:paraId="6CCDF30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1" w:name="_Toc15216"/>
      <w:bookmarkStart w:id="52" w:name="_Toc1965"/>
      <w:bookmarkStart w:id="53" w:name="_Toc3163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7.1 保修</w:t>
      </w:r>
      <w:bookmarkEnd w:id="51"/>
      <w:bookmarkEnd w:id="52"/>
      <w:bookmarkEnd w:id="5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</w:p>
    <w:p w14:paraId="51BDCD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4" w:name="_Toc20236"/>
      <w:bookmarkStart w:id="55" w:name="_Toc13392"/>
      <w:bookmarkStart w:id="56" w:name="_Toc4175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7.1.1 免费保修情况</w:t>
      </w:r>
      <w:bookmarkEnd w:id="54"/>
      <w:bookmarkEnd w:id="55"/>
      <w:bookmarkEnd w:id="56"/>
    </w:p>
    <w:p w14:paraId="590F67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本公司郑重承诺，凡是购买本公司的所有产品，若在使用过程中因产品自身原因造成损坏的，均提供一年免费维修服务。产品的来回运费由双方各承担一半。 </w:t>
      </w:r>
    </w:p>
    <w:p w14:paraId="76BA1F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7" w:name="_Toc7509"/>
      <w:bookmarkStart w:id="58" w:name="_Toc16639"/>
      <w:bookmarkStart w:id="59" w:name="_Toc25251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7.1.2 不保修的情况</w:t>
      </w:r>
      <w:bookmarkEnd w:id="57"/>
      <w:bookmarkEnd w:id="58"/>
      <w:bookmarkEnd w:id="59"/>
    </w:p>
    <w:p w14:paraId="21DF01A2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因客户自身接线错误导致驱动器损坏的；</w:t>
      </w:r>
    </w:p>
    <w:p w14:paraId="2E59D9C1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超出额定工作电压导致驱动器损坏的；</w:t>
      </w:r>
    </w:p>
    <w:p w14:paraId="1C85595E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直流供电驱动接入交流电源导致驱动器损坏的；</w:t>
      </w:r>
    </w:p>
    <w:p w14:paraId="74880283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因客户现场环境极其恶劣，如潮湿、极冷、极热等恶劣环境因素，而没有提前告知本公司，导致驱动器损坏的；</w:t>
      </w:r>
    </w:p>
    <w:p w14:paraId="7CC90E17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客户私自拆卸驱动器外壳或序列标签号有被撕下的痕迹；</w:t>
      </w:r>
    </w:p>
    <w:p w14:paraId="1C76EF7D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在客户确认收货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15天后，外壳被明显破坏、撞击，导致驱动器损坏的；</w:t>
      </w:r>
    </w:p>
    <w:p w14:paraId="1CEDC50B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不可抗拒的自然灾害，如火灾、地震、海啸、台风等因素；</w:t>
      </w:r>
    </w:p>
    <w:p w14:paraId="1C6E67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以上几种情况，本公司在评估各方利害之后，会收取一定的维修成本费，其余情况均永久免费维修。</w:t>
      </w:r>
    </w:p>
    <w:p w14:paraId="2C5384D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0" w:name="_Toc11707"/>
      <w:bookmarkStart w:id="61" w:name="_Toc2461"/>
      <w:bookmarkStart w:id="62" w:name="_Toc1723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7.2 换货</w:t>
      </w:r>
      <w:bookmarkEnd w:id="60"/>
      <w:bookmarkEnd w:id="61"/>
      <w:bookmarkEnd w:id="62"/>
    </w:p>
    <w:p w14:paraId="601525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63" w:name="_Toc12400"/>
      <w:bookmarkStart w:id="64" w:name="_Toc23104"/>
      <w:bookmarkStart w:id="65" w:name="_Toc27430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7.2.1 产品故障换货</w:t>
      </w:r>
      <w:bookmarkEnd w:id="63"/>
      <w:bookmarkEnd w:id="64"/>
      <w:bookmarkEnd w:id="65"/>
    </w:p>
    <w:p w14:paraId="5EFBAC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对于新产品本身出现的故障，本公司提供三个月的免费换货服务。</w:t>
      </w:r>
    </w:p>
    <w:p w14:paraId="51BE01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在我们的技术支持人员确认为产品本身问题后，再将产品寄回本公司，以免往返上的时间与邮资耗损。客户需先将故障产品以快递或物流的方式寄回，本公司收到后会第一时间将另一新品寄回给客户。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 </w:t>
      </w:r>
    </w:p>
    <w:p w14:paraId="3A8451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i w:val="0"/>
          <w:iCs w:val="0"/>
          <w:kern w:val="2"/>
          <w:sz w:val="18"/>
          <w:szCs w:val="18"/>
          <w:highlight w:val="none"/>
          <w:lang w:val="en-US" w:eastAsia="zh-CN" w:bidi="ar-SA"/>
        </w:rPr>
        <w:t>注意：</w:t>
      </w: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本公司的所有产品在出库前均经过严格的测试、老化，因此新品出现故障的情况极其少见，请操作时务必详阅说明书或咨询我们的技术支持人员，或由我们的技术支持人员远程协助客户进行操作。</w:t>
      </w:r>
    </w:p>
    <w:p w14:paraId="59D032C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换货时须注意以下几点：</w:t>
      </w:r>
    </w:p>
    <w:p w14:paraId="33B5E5E5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寄回时包装请务必完善，避免运送时造成损毁；</w:t>
      </w:r>
    </w:p>
    <w:p w14:paraId="3F550FDF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换货时请确保所附配件完整；</w:t>
      </w:r>
    </w:p>
    <w:p w14:paraId="18E5614F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每个驱动器应独立用原有外盒包装，避免运输过程中对产品造成二次损伤；</w:t>
      </w:r>
    </w:p>
    <w:p w14:paraId="7F5AD3D9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驱动器寄回后经检测确认并非产品故障，而是客户本身操作疏忽，误以为是驱动器故障的，则本公司不承担运费（客户本身操作疏忽包括：接错线导致驱动器毁损、接线不良误以为驱动器是损坏的、操作错误导致驱动器无法正常使用的等等）。 </w:t>
      </w:r>
    </w:p>
    <w:p w14:paraId="2745C9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Times New Roman" w:hAnsi="Times New Roman" w:eastAsia="微软雅黑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bookmarkStart w:id="66" w:name="_Toc2159"/>
      <w:bookmarkStart w:id="67" w:name="_Toc5088"/>
      <w:bookmarkStart w:id="68" w:name="_Toc26623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7.2.2 非产品故障换货</w:t>
      </w:r>
      <w:bookmarkEnd w:id="66"/>
      <w:bookmarkEnd w:id="67"/>
      <w:bookmarkEnd w:id="68"/>
    </w:p>
    <w:p w14:paraId="738A96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如果客户对收到的产品外观或功能不满意，想更换更优越的驱动器，则可以在收到产品一周之内向本公司申请换货服务。本公司经核实后，再将产品返回，公司在确认已返回产品外观无损坏、配件齐全、包装良好的条件下，为客户更换其他产品。对于更换的产品，若其间有差价，则差价部分由客户补上。</w:t>
      </w:r>
    </w:p>
    <w:p w14:paraId="6F0056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注意：更换后的产品将不再享受非产品故障换货服务。非产品故障换货服务产生的来回运费及其它费用均由客户承担！</w:t>
      </w:r>
    </w:p>
    <w:p w14:paraId="4C1A035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9" w:name="_Toc24218"/>
      <w:bookmarkStart w:id="70" w:name="_Toc5132"/>
      <w:bookmarkStart w:id="71" w:name="_Toc1533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7.3 退货</w:t>
      </w:r>
      <w:bookmarkEnd w:id="69"/>
      <w:bookmarkEnd w:id="70"/>
      <w:bookmarkEnd w:id="71"/>
    </w:p>
    <w:p w14:paraId="27E617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对有质量问题的产品提供7天退货服务，如在收到本产品7日内（以客户实际签收日为准）发现产品本身质量问题，请及时跟我们的业务员或技术支持人员沟通，经本公司技术支持人员确认为公司产品本身质量问题后，客户再将原完整商品及其内外包装、附配件及出货单以快递或物流的方式寄回本公司。</w:t>
      </w:r>
    </w:p>
    <w:p w14:paraId="6451A8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若经本公司检查并确认无误后，客户仍执意退货，则来回运费以及由此产生的其它一切费用均由客户自行承担。 </w:t>
      </w:r>
    </w:p>
    <w:p w14:paraId="1B5646E4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退货时须注意以下几点：</w:t>
      </w:r>
    </w:p>
    <w:p w14:paraId="4007D4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（1）退款方式请与本公司相关部门取得联系后再实施退款； </w:t>
      </w:r>
    </w:p>
    <w:p w14:paraId="2ECF74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（2）产品必须是全新状态且包装完整，请以快递或物流的方式寄回本公司； </w:t>
      </w:r>
    </w:p>
    <w:p w14:paraId="520EB4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（3）产品外观损毁、所附配件不齐全等由客户造成的问题恕不受理；</w:t>
      </w:r>
    </w:p>
    <w:p w14:paraId="419D762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72" w:name="_Toc19973"/>
      <w:bookmarkStart w:id="73" w:name="_Toc25247"/>
      <w:bookmarkStart w:id="74" w:name="_Toc1574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7.4 售后服务</w:t>
      </w:r>
      <w:bookmarkEnd w:id="72"/>
      <w:bookmarkEnd w:id="73"/>
      <w:bookmarkEnd w:id="74"/>
    </w:p>
    <w:p w14:paraId="17E5D3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若您在使用本产品时，需要产品售后服务支持，可第一时间与本公司取得联系。</w:t>
      </w:r>
    </w:p>
    <w:p w14:paraId="067CC8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全国免费服务热线：0755-23206995；</w:t>
      </w:r>
    </w:p>
    <w:p w14:paraId="6D43FC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技术专员服务热线：18576758897(谢先生)、17666115681(拓先生)；</w:t>
      </w:r>
    </w:p>
    <w:p w14:paraId="4B4845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服务时间：周一至周五8：30-17：30（国家法定节假日除外）。</w:t>
      </w:r>
    </w:p>
    <w:p w14:paraId="100BC1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04D4A3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7FB43F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3CDD91E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75" w:name="_Toc1747"/>
      <w:bookmarkStart w:id="76" w:name="_Toc7713"/>
      <w:bookmarkStart w:id="77" w:name="_Toc22063_WPSOffice_Level1"/>
      <w:bookmarkStart w:id="78" w:name="_Toc7862"/>
      <w:bookmarkStart w:id="79" w:name="_Toc31112"/>
      <w:bookmarkStart w:id="80" w:name="_Toc11995"/>
      <w:bookmarkStart w:id="81" w:name="_Toc22724"/>
      <w:bookmarkStart w:id="82" w:name="_Toc1856"/>
      <w:bookmarkStart w:id="83" w:name="_Toc14881"/>
      <w:bookmarkStart w:id="84" w:name="_Toc30210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版本修订历史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tbl>
      <w:tblPr>
        <w:tblStyle w:val="17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24"/>
        <w:gridCol w:w="1326"/>
        <w:gridCol w:w="1424"/>
      </w:tblGrid>
      <w:tr w14:paraId="40F3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839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E48A329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49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1B235B7D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132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2FE83F25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修改截止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906D99B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制定人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  <w:t>/审核人</w:t>
            </w:r>
          </w:p>
        </w:tc>
      </w:tr>
      <w:tr w14:paraId="2F19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B1211E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V1.0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92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84E1F7A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初始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使用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版本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32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2FE8B6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2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718B73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WH、JQ/TCJ</w:t>
            </w:r>
          </w:p>
        </w:tc>
      </w:tr>
      <w:tr w14:paraId="0196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3A3BEA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V1.0.1</w:t>
            </w:r>
          </w:p>
        </w:tc>
        <w:tc>
          <w:tcPr>
            <w:tcW w:w="492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5D18565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）增加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1.4小节；</w:t>
            </w:r>
          </w:p>
          <w:p w14:paraId="78BF2387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）修改了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2.1、3.1小节示意图；</w:t>
            </w:r>
          </w:p>
          <w:p w14:paraId="41E479D1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）完善了章节六；</w:t>
            </w:r>
          </w:p>
        </w:tc>
        <w:tc>
          <w:tcPr>
            <w:tcW w:w="1326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BEE2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2024.6.2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2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7737DF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TCJ/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XH</w:t>
            </w:r>
          </w:p>
        </w:tc>
      </w:tr>
    </w:tbl>
    <w:p w14:paraId="194A1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F16972D"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0" w:num="1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0B200">
    <w:pPr>
      <w:pStyle w:val="9"/>
    </w:pPr>
    <w:r>
      <w:rPr>
        <w:sz w:val="18"/>
      </w:rPr>
      <w:pict>
        <v:shape id="_x0000_s4113" o:spid="_x0000_s4113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7B0004B">
                <w:pPr>
                  <w:pStyle w:val="9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9C837">
    <w:pPr>
      <w:pStyle w:val="10"/>
      <w:pBdr>
        <w:bottom w:val="single" w:color="auto" w:sz="4" w:space="1"/>
      </w:pBdr>
      <w:jc w:val="right"/>
      <w:rPr>
        <w:rFonts w:hint="default" w:ascii="宋体" w:hAnsi="宋体" w:eastAsia="宋体" w:cs="宋体"/>
        <w:b/>
        <w:bCs/>
        <w:color w:val="auto"/>
        <w:sz w:val="24"/>
        <w:szCs w:val="24"/>
        <w:shd w:val="clear" w:color="auto" w:fill="auto"/>
        <w:lang w:val="en-US" w:eastAsia="zh-CN"/>
      </w:rPr>
    </w:pPr>
    <w:r>
      <w:rPr>
        <w:sz w:val="18"/>
      </w:rPr>
      <w:pict>
        <v:shape id="PowerPlusWaterMarkObject32204" o:spid="_x0000_s4115" o:spt="136" type="#_x0000_t136" style="position:absolute;left:0pt;height:120.75pt;width:554.9pt;mso-position-horizontal:center;mso-position-horizontal-relative:margin;mso-position-vertical:center;mso-position-vertical-relative:margin;rotation:-2949120f;z-index:-251644928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  <w:r>
      <w:rPr>
        <w:sz w:val="18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4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cs="宋体"/>
        <w:b/>
        <w:bCs/>
        <w:color w:val="auto"/>
        <w:sz w:val="24"/>
        <w:szCs w:val="24"/>
        <w:shd w:val="clear" w:color="auto" w:fill="auto"/>
        <w:lang w:val="en-US" w:eastAsia="zh-CN"/>
      </w:rPr>
      <w:t>EC57用户手册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0DE94">
    <w:pPr>
      <w:pStyle w:val="10"/>
      <w:pBdr>
        <w:bottom w:val="double" w:color="auto" w:sz="8" w:space="1"/>
      </w:pBdr>
      <w:jc w:val="right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7257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6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ISS28-一体式脉冲型闭环步进驱动器用户手册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BB123">
    <w:pPr>
      <w:pStyle w:val="10"/>
      <w:pBdr>
        <w:bottom w:val="double" w:color="auto" w:sz="8" w:space="1"/>
      </w:pBdr>
      <w:jc w:val="right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7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ISS28-一体式脉冲型闭环步进驱动器用户手册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454E5"/>
    <w:multiLevelType w:val="singleLevel"/>
    <w:tmpl w:val="80D454E5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885EFAD"/>
    <w:multiLevelType w:val="singleLevel"/>
    <w:tmpl w:val="B885EFA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F5D32AF"/>
    <w:multiLevelType w:val="singleLevel"/>
    <w:tmpl w:val="EF5D32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131862F"/>
    <w:multiLevelType w:val="singleLevel"/>
    <w:tmpl w:val="F131862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1DF1D425"/>
    <w:multiLevelType w:val="singleLevel"/>
    <w:tmpl w:val="1DF1D425"/>
    <w:lvl w:ilvl="0" w:tentative="0">
      <w:start w:val="1"/>
      <w:numFmt w:val="decimal"/>
      <w:suff w:val="nothing"/>
      <w:lvlText w:val="%1）"/>
      <w:lvlJc w:val="left"/>
    </w:lvl>
  </w:abstractNum>
  <w:abstractNum w:abstractNumId="5">
    <w:nsid w:val="1E2F4C79"/>
    <w:multiLevelType w:val="singleLevel"/>
    <w:tmpl w:val="1E2F4C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8C44CAE"/>
    <w:multiLevelType w:val="singleLevel"/>
    <w:tmpl w:val="48C44C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49BF6955"/>
    <w:multiLevelType w:val="singleLevel"/>
    <w:tmpl w:val="49BF695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readOnly"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U3MGYxMTYzOGJjYThjNGI3ZWYzNTdhOTExZmQ4ZWUifQ=="/>
  </w:docVars>
  <w:rsids>
    <w:rsidRoot w:val="00172A27"/>
    <w:rsid w:val="00030CF5"/>
    <w:rsid w:val="00134843"/>
    <w:rsid w:val="00172A27"/>
    <w:rsid w:val="00174219"/>
    <w:rsid w:val="0022181C"/>
    <w:rsid w:val="002A6846"/>
    <w:rsid w:val="002A7354"/>
    <w:rsid w:val="002D330A"/>
    <w:rsid w:val="00372738"/>
    <w:rsid w:val="004874D5"/>
    <w:rsid w:val="00543255"/>
    <w:rsid w:val="005B4D56"/>
    <w:rsid w:val="006105B2"/>
    <w:rsid w:val="0065177E"/>
    <w:rsid w:val="006F150E"/>
    <w:rsid w:val="007850B8"/>
    <w:rsid w:val="009938C6"/>
    <w:rsid w:val="009C29E5"/>
    <w:rsid w:val="00A05F0E"/>
    <w:rsid w:val="00AC5F78"/>
    <w:rsid w:val="00B51BB3"/>
    <w:rsid w:val="00BD4942"/>
    <w:rsid w:val="00BE7797"/>
    <w:rsid w:val="00C61B48"/>
    <w:rsid w:val="00D74075"/>
    <w:rsid w:val="00E46AD2"/>
    <w:rsid w:val="00EC043F"/>
    <w:rsid w:val="00F7777B"/>
    <w:rsid w:val="00F8381F"/>
    <w:rsid w:val="00FC0C1B"/>
    <w:rsid w:val="010F3553"/>
    <w:rsid w:val="011E0CA8"/>
    <w:rsid w:val="011E18FF"/>
    <w:rsid w:val="01224188"/>
    <w:rsid w:val="012A4C45"/>
    <w:rsid w:val="01466888"/>
    <w:rsid w:val="01536EF9"/>
    <w:rsid w:val="015E6444"/>
    <w:rsid w:val="017A52A6"/>
    <w:rsid w:val="019F04D5"/>
    <w:rsid w:val="019F1CAA"/>
    <w:rsid w:val="01A44277"/>
    <w:rsid w:val="01AD05BA"/>
    <w:rsid w:val="01BD1255"/>
    <w:rsid w:val="01C80D4E"/>
    <w:rsid w:val="01C818A2"/>
    <w:rsid w:val="01CF3169"/>
    <w:rsid w:val="01D31020"/>
    <w:rsid w:val="01D44A28"/>
    <w:rsid w:val="01E734EB"/>
    <w:rsid w:val="01E76EFE"/>
    <w:rsid w:val="01FC30E1"/>
    <w:rsid w:val="020262F8"/>
    <w:rsid w:val="020B1415"/>
    <w:rsid w:val="020C5400"/>
    <w:rsid w:val="021365D5"/>
    <w:rsid w:val="021B51F5"/>
    <w:rsid w:val="023479C1"/>
    <w:rsid w:val="024C4D2E"/>
    <w:rsid w:val="025473CC"/>
    <w:rsid w:val="025A529E"/>
    <w:rsid w:val="02604A78"/>
    <w:rsid w:val="02666727"/>
    <w:rsid w:val="027832DE"/>
    <w:rsid w:val="027F29D8"/>
    <w:rsid w:val="02825B3F"/>
    <w:rsid w:val="02930941"/>
    <w:rsid w:val="029973C2"/>
    <w:rsid w:val="02A77B5C"/>
    <w:rsid w:val="02B2471E"/>
    <w:rsid w:val="02C54480"/>
    <w:rsid w:val="02E910D4"/>
    <w:rsid w:val="02EA0247"/>
    <w:rsid w:val="03180DCB"/>
    <w:rsid w:val="032162BB"/>
    <w:rsid w:val="0345444D"/>
    <w:rsid w:val="034F2928"/>
    <w:rsid w:val="034F7113"/>
    <w:rsid w:val="03650B66"/>
    <w:rsid w:val="0378154F"/>
    <w:rsid w:val="037C77A6"/>
    <w:rsid w:val="03851400"/>
    <w:rsid w:val="038A258D"/>
    <w:rsid w:val="039A2AED"/>
    <w:rsid w:val="039D59A4"/>
    <w:rsid w:val="03A846ED"/>
    <w:rsid w:val="03B60E2B"/>
    <w:rsid w:val="03B90DC6"/>
    <w:rsid w:val="03C66E92"/>
    <w:rsid w:val="03CE2C3B"/>
    <w:rsid w:val="03DB1292"/>
    <w:rsid w:val="03E1403D"/>
    <w:rsid w:val="03E3743B"/>
    <w:rsid w:val="03E409A7"/>
    <w:rsid w:val="03ED3A1E"/>
    <w:rsid w:val="03F13FD8"/>
    <w:rsid w:val="03FC55F2"/>
    <w:rsid w:val="03FD7591"/>
    <w:rsid w:val="040B20D3"/>
    <w:rsid w:val="040C2AEC"/>
    <w:rsid w:val="04177026"/>
    <w:rsid w:val="041B2894"/>
    <w:rsid w:val="04243DB5"/>
    <w:rsid w:val="042C4A18"/>
    <w:rsid w:val="04383C48"/>
    <w:rsid w:val="043C125D"/>
    <w:rsid w:val="043E61BC"/>
    <w:rsid w:val="04473AFD"/>
    <w:rsid w:val="04522CF9"/>
    <w:rsid w:val="04584079"/>
    <w:rsid w:val="046023C2"/>
    <w:rsid w:val="04623EFF"/>
    <w:rsid w:val="04687011"/>
    <w:rsid w:val="046C5685"/>
    <w:rsid w:val="046F7B68"/>
    <w:rsid w:val="047D2ACD"/>
    <w:rsid w:val="048561E1"/>
    <w:rsid w:val="049525BD"/>
    <w:rsid w:val="04A473B2"/>
    <w:rsid w:val="04A6646B"/>
    <w:rsid w:val="04AD4F28"/>
    <w:rsid w:val="04BF5555"/>
    <w:rsid w:val="04C11A87"/>
    <w:rsid w:val="04C3799B"/>
    <w:rsid w:val="04C40BC0"/>
    <w:rsid w:val="04DE03B4"/>
    <w:rsid w:val="04E24341"/>
    <w:rsid w:val="04EA5DEA"/>
    <w:rsid w:val="04FC1E69"/>
    <w:rsid w:val="050A6367"/>
    <w:rsid w:val="05143FB7"/>
    <w:rsid w:val="051557F2"/>
    <w:rsid w:val="051C0C00"/>
    <w:rsid w:val="051C585B"/>
    <w:rsid w:val="052D4EEB"/>
    <w:rsid w:val="0534741C"/>
    <w:rsid w:val="05360AB8"/>
    <w:rsid w:val="0537363D"/>
    <w:rsid w:val="053D482C"/>
    <w:rsid w:val="05474E62"/>
    <w:rsid w:val="05525E8F"/>
    <w:rsid w:val="057527B9"/>
    <w:rsid w:val="0582705E"/>
    <w:rsid w:val="0583544B"/>
    <w:rsid w:val="058E7903"/>
    <w:rsid w:val="05910687"/>
    <w:rsid w:val="059E6D7F"/>
    <w:rsid w:val="05A4045C"/>
    <w:rsid w:val="05A6492E"/>
    <w:rsid w:val="05AC7855"/>
    <w:rsid w:val="05B03711"/>
    <w:rsid w:val="05B560DA"/>
    <w:rsid w:val="05C55F72"/>
    <w:rsid w:val="05D42154"/>
    <w:rsid w:val="05DF094C"/>
    <w:rsid w:val="05E337FC"/>
    <w:rsid w:val="05EA6C46"/>
    <w:rsid w:val="05EE324F"/>
    <w:rsid w:val="05F132AE"/>
    <w:rsid w:val="05F75883"/>
    <w:rsid w:val="05F9301F"/>
    <w:rsid w:val="06054319"/>
    <w:rsid w:val="06167341"/>
    <w:rsid w:val="061D6328"/>
    <w:rsid w:val="06283DE5"/>
    <w:rsid w:val="0634143C"/>
    <w:rsid w:val="063D77F6"/>
    <w:rsid w:val="066D5BD7"/>
    <w:rsid w:val="067C6D90"/>
    <w:rsid w:val="0684592C"/>
    <w:rsid w:val="068958F2"/>
    <w:rsid w:val="0689770A"/>
    <w:rsid w:val="06914F62"/>
    <w:rsid w:val="06A613E2"/>
    <w:rsid w:val="06AD2445"/>
    <w:rsid w:val="06B269A5"/>
    <w:rsid w:val="06BF401E"/>
    <w:rsid w:val="06C61CFE"/>
    <w:rsid w:val="06CE0008"/>
    <w:rsid w:val="06D25C82"/>
    <w:rsid w:val="06D625A9"/>
    <w:rsid w:val="06FA588D"/>
    <w:rsid w:val="06FB0E58"/>
    <w:rsid w:val="06FB1491"/>
    <w:rsid w:val="07025D41"/>
    <w:rsid w:val="07120C18"/>
    <w:rsid w:val="07185F8D"/>
    <w:rsid w:val="072533C9"/>
    <w:rsid w:val="07255CA5"/>
    <w:rsid w:val="074260D9"/>
    <w:rsid w:val="07461AA2"/>
    <w:rsid w:val="074C2BD2"/>
    <w:rsid w:val="075700A4"/>
    <w:rsid w:val="0758082A"/>
    <w:rsid w:val="075C20E2"/>
    <w:rsid w:val="07654DF3"/>
    <w:rsid w:val="078125CD"/>
    <w:rsid w:val="078D4231"/>
    <w:rsid w:val="079D48F6"/>
    <w:rsid w:val="07B13EFF"/>
    <w:rsid w:val="07B4193B"/>
    <w:rsid w:val="07B73FC2"/>
    <w:rsid w:val="07BB7109"/>
    <w:rsid w:val="07C32E73"/>
    <w:rsid w:val="07D9342B"/>
    <w:rsid w:val="07DE786B"/>
    <w:rsid w:val="07E43272"/>
    <w:rsid w:val="07EF18DF"/>
    <w:rsid w:val="07F620C2"/>
    <w:rsid w:val="07F8410F"/>
    <w:rsid w:val="07F86A9F"/>
    <w:rsid w:val="07FD6B46"/>
    <w:rsid w:val="07FE6707"/>
    <w:rsid w:val="08053A3D"/>
    <w:rsid w:val="082A1803"/>
    <w:rsid w:val="082F408D"/>
    <w:rsid w:val="08456284"/>
    <w:rsid w:val="086D3DA1"/>
    <w:rsid w:val="087E1C19"/>
    <w:rsid w:val="08843074"/>
    <w:rsid w:val="08911C01"/>
    <w:rsid w:val="0891328A"/>
    <w:rsid w:val="08961990"/>
    <w:rsid w:val="08E75FF8"/>
    <w:rsid w:val="08E91629"/>
    <w:rsid w:val="08EA10A9"/>
    <w:rsid w:val="08F543DD"/>
    <w:rsid w:val="09233B88"/>
    <w:rsid w:val="0930353B"/>
    <w:rsid w:val="094940F5"/>
    <w:rsid w:val="0989770D"/>
    <w:rsid w:val="09A6756F"/>
    <w:rsid w:val="09B618DB"/>
    <w:rsid w:val="09BF7D20"/>
    <w:rsid w:val="09E179D3"/>
    <w:rsid w:val="09E576EA"/>
    <w:rsid w:val="09F1027E"/>
    <w:rsid w:val="09FA74A5"/>
    <w:rsid w:val="0A2C6107"/>
    <w:rsid w:val="0A3B550E"/>
    <w:rsid w:val="0A4A51AC"/>
    <w:rsid w:val="0A5A17F4"/>
    <w:rsid w:val="0A717FAE"/>
    <w:rsid w:val="0A7B63F2"/>
    <w:rsid w:val="0A825052"/>
    <w:rsid w:val="0A866CFC"/>
    <w:rsid w:val="0A8812EF"/>
    <w:rsid w:val="0A9D367E"/>
    <w:rsid w:val="0AAA38CD"/>
    <w:rsid w:val="0AAA5E17"/>
    <w:rsid w:val="0AB935F9"/>
    <w:rsid w:val="0ACD1A85"/>
    <w:rsid w:val="0AD90CF8"/>
    <w:rsid w:val="0ADC1AFE"/>
    <w:rsid w:val="0AEC7BFE"/>
    <w:rsid w:val="0AF06C49"/>
    <w:rsid w:val="0AF61CC1"/>
    <w:rsid w:val="0AF86F5E"/>
    <w:rsid w:val="0B0B70D7"/>
    <w:rsid w:val="0B154457"/>
    <w:rsid w:val="0B2025C1"/>
    <w:rsid w:val="0B215F36"/>
    <w:rsid w:val="0B34522A"/>
    <w:rsid w:val="0B3D0738"/>
    <w:rsid w:val="0B486CF3"/>
    <w:rsid w:val="0B487635"/>
    <w:rsid w:val="0B49129D"/>
    <w:rsid w:val="0B497DA3"/>
    <w:rsid w:val="0B5A0FFA"/>
    <w:rsid w:val="0B685321"/>
    <w:rsid w:val="0B6B4077"/>
    <w:rsid w:val="0B6B630B"/>
    <w:rsid w:val="0B6E22EC"/>
    <w:rsid w:val="0B7A6CE2"/>
    <w:rsid w:val="0B871DEA"/>
    <w:rsid w:val="0B8F19C2"/>
    <w:rsid w:val="0BA34DBE"/>
    <w:rsid w:val="0BB25557"/>
    <w:rsid w:val="0BB7108E"/>
    <w:rsid w:val="0BBB7EC3"/>
    <w:rsid w:val="0BBF66E6"/>
    <w:rsid w:val="0BCE58E9"/>
    <w:rsid w:val="0BE61579"/>
    <w:rsid w:val="0BE749D8"/>
    <w:rsid w:val="0C094FE7"/>
    <w:rsid w:val="0C20636C"/>
    <w:rsid w:val="0C277B21"/>
    <w:rsid w:val="0C3E2787"/>
    <w:rsid w:val="0C4E3A7E"/>
    <w:rsid w:val="0C6836DC"/>
    <w:rsid w:val="0C7249CF"/>
    <w:rsid w:val="0C7B110C"/>
    <w:rsid w:val="0C897020"/>
    <w:rsid w:val="0C96173D"/>
    <w:rsid w:val="0C9718DA"/>
    <w:rsid w:val="0C9E5704"/>
    <w:rsid w:val="0CA427FB"/>
    <w:rsid w:val="0CBB7F13"/>
    <w:rsid w:val="0CC223BD"/>
    <w:rsid w:val="0CD6161B"/>
    <w:rsid w:val="0CD76A2F"/>
    <w:rsid w:val="0CDF132C"/>
    <w:rsid w:val="0CE32A05"/>
    <w:rsid w:val="0CE71E24"/>
    <w:rsid w:val="0CEC3948"/>
    <w:rsid w:val="0CED2F13"/>
    <w:rsid w:val="0CF73922"/>
    <w:rsid w:val="0CFA4546"/>
    <w:rsid w:val="0D030558"/>
    <w:rsid w:val="0D053F03"/>
    <w:rsid w:val="0D06407C"/>
    <w:rsid w:val="0D107324"/>
    <w:rsid w:val="0D23741B"/>
    <w:rsid w:val="0D307FF1"/>
    <w:rsid w:val="0D5011C2"/>
    <w:rsid w:val="0D513E0E"/>
    <w:rsid w:val="0D5D2351"/>
    <w:rsid w:val="0D5F487D"/>
    <w:rsid w:val="0D70431C"/>
    <w:rsid w:val="0D7106EF"/>
    <w:rsid w:val="0D92174B"/>
    <w:rsid w:val="0D9C1F4C"/>
    <w:rsid w:val="0D9D24E2"/>
    <w:rsid w:val="0DA66B9D"/>
    <w:rsid w:val="0DB52908"/>
    <w:rsid w:val="0DB56D3F"/>
    <w:rsid w:val="0DD944E5"/>
    <w:rsid w:val="0DDC02F9"/>
    <w:rsid w:val="0DE828D1"/>
    <w:rsid w:val="0DF13ACB"/>
    <w:rsid w:val="0E0D58BA"/>
    <w:rsid w:val="0E0E6B16"/>
    <w:rsid w:val="0E1C3D4F"/>
    <w:rsid w:val="0E2750EA"/>
    <w:rsid w:val="0E2929EC"/>
    <w:rsid w:val="0E3F378D"/>
    <w:rsid w:val="0E453756"/>
    <w:rsid w:val="0E4746F2"/>
    <w:rsid w:val="0E4E3FE3"/>
    <w:rsid w:val="0E4E40DC"/>
    <w:rsid w:val="0E506EE4"/>
    <w:rsid w:val="0E5558BF"/>
    <w:rsid w:val="0E565009"/>
    <w:rsid w:val="0E58671B"/>
    <w:rsid w:val="0E6307CE"/>
    <w:rsid w:val="0E6A3107"/>
    <w:rsid w:val="0E6B7E4F"/>
    <w:rsid w:val="0E72571D"/>
    <w:rsid w:val="0E8B0042"/>
    <w:rsid w:val="0E9205EF"/>
    <w:rsid w:val="0E92200B"/>
    <w:rsid w:val="0E941D50"/>
    <w:rsid w:val="0E944940"/>
    <w:rsid w:val="0EA31D7A"/>
    <w:rsid w:val="0EA41886"/>
    <w:rsid w:val="0EB663CE"/>
    <w:rsid w:val="0EB9706D"/>
    <w:rsid w:val="0EC31DB5"/>
    <w:rsid w:val="0EC41B8D"/>
    <w:rsid w:val="0ECF2C8D"/>
    <w:rsid w:val="0EDE7DC5"/>
    <w:rsid w:val="0EDF3816"/>
    <w:rsid w:val="0F043C67"/>
    <w:rsid w:val="0F0616DF"/>
    <w:rsid w:val="0F1F768A"/>
    <w:rsid w:val="0F28490E"/>
    <w:rsid w:val="0F44355D"/>
    <w:rsid w:val="0F474DFC"/>
    <w:rsid w:val="0F4D15DC"/>
    <w:rsid w:val="0F5054F6"/>
    <w:rsid w:val="0F560611"/>
    <w:rsid w:val="0F587F44"/>
    <w:rsid w:val="0F595CF0"/>
    <w:rsid w:val="0F637C5B"/>
    <w:rsid w:val="0F686A31"/>
    <w:rsid w:val="0F71204C"/>
    <w:rsid w:val="0F802B62"/>
    <w:rsid w:val="0F8554BD"/>
    <w:rsid w:val="0F954483"/>
    <w:rsid w:val="0F983B07"/>
    <w:rsid w:val="0F9B3600"/>
    <w:rsid w:val="0FC103B6"/>
    <w:rsid w:val="0FC86A43"/>
    <w:rsid w:val="0FD61DB9"/>
    <w:rsid w:val="0FD86EF4"/>
    <w:rsid w:val="0FDF1EBC"/>
    <w:rsid w:val="0FDF44D4"/>
    <w:rsid w:val="0FFB4BD4"/>
    <w:rsid w:val="100578DF"/>
    <w:rsid w:val="1019259B"/>
    <w:rsid w:val="10274C25"/>
    <w:rsid w:val="102B1D01"/>
    <w:rsid w:val="103165EC"/>
    <w:rsid w:val="103A04E9"/>
    <w:rsid w:val="104B396A"/>
    <w:rsid w:val="10591B03"/>
    <w:rsid w:val="10615A49"/>
    <w:rsid w:val="107947FF"/>
    <w:rsid w:val="109A3BCA"/>
    <w:rsid w:val="109E271A"/>
    <w:rsid w:val="10AB05B3"/>
    <w:rsid w:val="10AE4012"/>
    <w:rsid w:val="10C24C67"/>
    <w:rsid w:val="10C35A47"/>
    <w:rsid w:val="10C422CA"/>
    <w:rsid w:val="10D30187"/>
    <w:rsid w:val="10DD765A"/>
    <w:rsid w:val="10E2092E"/>
    <w:rsid w:val="10E95FC4"/>
    <w:rsid w:val="10EE1F98"/>
    <w:rsid w:val="10F051BA"/>
    <w:rsid w:val="10F15190"/>
    <w:rsid w:val="10FA7E0F"/>
    <w:rsid w:val="110B4310"/>
    <w:rsid w:val="110E5AA6"/>
    <w:rsid w:val="11162544"/>
    <w:rsid w:val="111C796E"/>
    <w:rsid w:val="1121575F"/>
    <w:rsid w:val="1129037C"/>
    <w:rsid w:val="113659CF"/>
    <w:rsid w:val="113D70FD"/>
    <w:rsid w:val="115E28F4"/>
    <w:rsid w:val="1164683E"/>
    <w:rsid w:val="116A0E11"/>
    <w:rsid w:val="117B441A"/>
    <w:rsid w:val="118906A9"/>
    <w:rsid w:val="118C5EB0"/>
    <w:rsid w:val="11B85351"/>
    <w:rsid w:val="11B87EDF"/>
    <w:rsid w:val="11B96DDA"/>
    <w:rsid w:val="11BC68C7"/>
    <w:rsid w:val="11D5505A"/>
    <w:rsid w:val="11D64F14"/>
    <w:rsid w:val="11E87DC5"/>
    <w:rsid w:val="11F33019"/>
    <w:rsid w:val="120565A8"/>
    <w:rsid w:val="121004E9"/>
    <w:rsid w:val="122531F6"/>
    <w:rsid w:val="1235245A"/>
    <w:rsid w:val="123541FE"/>
    <w:rsid w:val="123D0901"/>
    <w:rsid w:val="12674130"/>
    <w:rsid w:val="12702850"/>
    <w:rsid w:val="127709B2"/>
    <w:rsid w:val="1282488E"/>
    <w:rsid w:val="128C5CBB"/>
    <w:rsid w:val="12BF764F"/>
    <w:rsid w:val="12C276B9"/>
    <w:rsid w:val="12D1335A"/>
    <w:rsid w:val="12D22468"/>
    <w:rsid w:val="12F2443D"/>
    <w:rsid w:val="12F46931"/>
    <w:rsid w:val="12FA5D2F"/>
    <w:rsid w:val="132660E9"/>
    <w:rsid w:val="13370A53"/>
    <w:rsid w:val="134044D5"/>
    <w:rsid w:val="13483C3A"/>
    <w:rsid w:val="134B79F7"/>
    <w:rsid w:val="134C1D83"/>
    <w:rsid w:val="1351449B"/>
    <w:rsid w:val="13547AE7"/>
    <w:rsid w:val="135E6A01"/>
    <w:rsid w:val="136703C0"/>
    <w:rsid w:val="1368537F"/>
    <w:rsid w:val="13697F5B"/>
    <w:rsid w:val="13765460"/>
    <w:rsid w:val="13861B64"/>
    <w:rsid w:val="13907116"/>
    <w:rsid w:val="13B65213"/>
    <w:rsid w:val="13C6144A"/>
    <w:rsid w:val="13D75911"/>
    <w:rsid w:val="13DF420F"/>
    <w:rsid w:val="13E23B73"/>
    <w:rsid w:val="13EA7359"/>
    <w:rsid w:val="13EE29F0"/>
    <w:rsid w:val="14067033"/>
    <w:rsid w:val="140C1966"/>
    <w:rsid w:val="14110408"/>
    <w:rsid w:val="141335A8"/>
    <w:rsid w:val="141A31EE"/>
    <w:rsid w:val="141E127B"/>
    <w:rsid w:val="141F1EA3"/>
    <w:rsid w:val="142007A6"/>
    <w:rsid w:val="14235F78"/>
    <w:rsid w:val="14260296"/>
    <w:rsid w:val="143800F1"/>
    <w:rsid w:val="143A29C5"/>
    <w:rsid w:val="143D7D57"/>
    <w:rsid w:val="143E2A83"/>
    <w:rsid w:val="144B0EEA"/>
    <w:rsid w:val="145C7624"/>
    <w:rsid w:val="147944A1"/>
    <w:rsid w:val="14882A91"/>
    <w:rsid w:val="149745BD"/>
    <w:rsid w:val="14AB3E46"/>
    <w:rsid w:val="14C17D98"/>
    <w:rsid w:val="14D2300A"/>
    <w:rsid w:val="14DA2ACF"/>
    <w:rsid w:val="14DC5674"/>
    <w:rsid w:val="14DE64E6"/>
    <w:rsid w:val="14E142AA"/>
    <w:rsid w:val="14F75513"/>
    <w:rsid w:val="14FE762F"/>
    <w:rsid w:val="151E1C74"/>
    <w:rsid w:val="15253183"/>
    <w:rsid w:val="15532C75"/>
    <w:rsid w:val="15546E2E"/>
    <w:rsid w:val="156061FE"/>
    <w:rsid w:val="15761FB9"/>
    <w:rsid w:val="157E495B"/>
    <w:rsid w:val="158A7E7D"/>
    <w:rsid w:val="15902AEE"/>
    <w:rsid w:val="15A40178"/>
    <w:rsid w:val="15B2764D"/>
    <w:rsid w:val="15B921B9"/>
    <w:rsid w:val="15BC54D8"/>
    <w:rsid w:val="15BD5E17"/>
    <w:rsid w:val="15BD6837"/>
    <w:rsid w:val="15C8672C"/>
    <w:rsid w:val="15EE3324"/>
    <w:rsid w:val="15FA2BC8"/>
    <w:rsid w:val="15FB2C60"/>
    <w:rsid w:val="15FC6940"/>
    <w:rsid w:val="1603651C"/>
    <w:rsid w:val="1607380E"/>
    <w:rsid w:val="161F7840"/>
    <w:rsid w:val="16242BDF"/>
    <w:rsid w:val="16347FB5"/>
    <w:rsid w:val="16367A10"/>
    <w:rsid w:val="16460C5B"/>
    <w:rsid w:val="16517431"/>
    <w:rsid w:val="16585B3F"/>
    <w:rsid w:val="166C3D6D"/>
    <w:rsid w:val="16852C57"/>
    <w:rsid w:val="168F4B7E"/>
    <w:rsid w:val="169C4869"/>
    <w:rsid w:val="16A16B8E"/>
    <w:rsid w:val="16A209CB"/>
    <w:rsid w:val="16B71D14"/>
    <w:rsid w:val="16BC040D"/>
    <w:rsid w:val="16C0053B"/>
    <w:rsid w:val="16C6276D"/>
    <w:rsid w:val="16D252F7"/>
    <w:rsid w:val="16E923AF"/>
    <w:rsid w:val="16EA2C3C"/>
    <w:rsid w:val="16EC61E6"/>
    <w:rsid w:val="16EE726E"/>
    <w:rsid w:val="16F64839"/>
    <w:rsid w:val="17020AE3"/>
    <w:rsid w:val="17121BD7"/>
    <w:rsid w:val="17212776"/>
    <w:rsid w:val="17216857"/>
    <w:rsid w:val="1728595F"/>
    <w:rsid w:val="17375756"/>
    <w:rsid w:val="174708A9"/>
    <w:rsid w:val="174C193E"/>
    <w:rsid w:val="17690D08"/>
    <w:rsid w:val="176A5D56"/>
    <w:rsid w:val="177621B6"/>
    <w:rsid w:val="1782616E"/>
    <w:rsid w:val="17896E67"/>
    <w:rsid w:val="178C5AA1"/>
    <w:rsid w:val="178D0757"/>
    <w:rsid w:val="17906AC5"/>
    <w:rsid w:val="179D710A"/>
    <w:rsid w:val="179E0C70"/>
    <w:rsid w:val="17A77181"/>
    <w:rsid w:val="17B80631"/>
    <w:rsid w:val="17BF3DB0"/>
    <w:rsid w:val="17C30B84"/>
    <w:rsid w:val="17C920CE"/>
    <w:rsid w:val="17D569FD"/>
    <w:rsid w:val="17D76E9A"/>
    <w:rsid w:val="17DF0359"/>
    <w:rsid w:val="17E21B65"/>
    <w:rsid w:val="17ED5CF7"/>
    <w:rsid w:val="17F36B85"/>
    <w:rsid w:val="180C3ED5"/>
    <w:rsid w:val="18104336"/>
    <w:rsid w:val="18215000"/>
    <w:rsid w:val="18234446"/>
    <w:rsid w:val="182723A4"/>
    <w:rsid w:val="18351784"/>
    <w:rsid w:val="185572DF"/>
    <w:rsid w:val="18577EE2"/>
    <w:rsid w:val="18581589"/>
    <w:rsid w:val="185D7CE5"/>
    <w:rsid w:val="186420EB"/>
    <w:rsid w:val="186662F2"/>
    <w:rsid w:val="186851BA"/>
    <w:rsid w:val="187E3D73"/>
    <w:rsid w:val="188327E6"/>
    <w:rsid w:val="188A05CD"/>
    <w:rsid w:val="18967E88"/>
    <w:rsid w:val="18984C3F"/>
    <w:rsid w:val="18A47BF3"/>
    <w:rsid w:val="18AD19F2"/>
    <w:rsid w:val="18C1177B"/>
    <w:rsid w:val="18C831F4"/>
    <w:rsid w:val="18DB4DD2"/>
    <w:rsid w:val="18EC121A"/>
    <w:rsid w:val="18ED203D"/>
    <w:rsid w:val="18F10B48"/>
    <w:rsid w:val="18F4063E"/>
    <w:rsid w:val="18FE6148"/>
    <w:rsid w:val="18FF1A0B"/>
    <w:rsid w:val="190D38BE"/>
    <w:rsid w:val="19214E20"/>
    <w:rsid w:val="1931787F"/>
    <w:rsid w:val="193B6D37"/>
    <w:rsid w:val="19433A5E"/>
    <w:rsid w:val="194A2D8F"/>
    <w:rsid w:val="194B4477"/>
    <w:rsid w:val="19572B31"/>
    <w:rsid w:val="1970644A"/>
    <w:rsid w:val="19773AB5"/>
    <w:rsid w:val="19895F32"/>
    <w:rsid w:val="19A04FC0"/>
    <w:rsid w:val="19C33028"/>
    <w:rsid w:val="19D2623D"/>
    <w:rsid w:val="1A06137C"/>
    <w:rsid w:val="1A184EC1"/>
    <w:rsid w:val="1A1C7281"/>
    <w:rsid w:val="1A321C56"/>
    <w:rsid w:val="1A325A90"/>
    <w:rsid w:val="1A3F50B8"/>
    <w:rsid w:val="1A4C235B"/>
    <w:rsid w:val="1A513C7B"/>
    <w:rsid w:val="1A5502C0"/>
    <w:rsid w:val="1A56564B"/>
    <w:rsid w:val="1A5D54D3"/>
    <w:rsid w:val="1A620D3B"/>
    <w:rsid w:val="1A7253B6"/>
    <w:rsid w:val="1A7F4FD3"/>
    <w:rsid w:val="1A9D27E5"/>
    <w:rsid w:val="1AA21573"/>
    <w:rsid w:val="1AA64ADD"/>
    <w:rsid w:val="1ABB7A4C"/>
    <w:rsid w:val="1ABF037D"/>
    <w:rsid w:val="1AC24181"/>
    <w:rsid w:val="1AE65BE2"/>
    <w:rsid w:val="1AE70DE8"/>
    <w:rsid w:val="1AF504B5"/>
    <w:rsid w:val="1AF5670D"/>
    <w:rsid w:val="1AF816E7"/>
    <w:rsid w:val="1B293149"/>
    <w:rsid w:val="1B2D5B26"/>
    <w:rsid w:val="1B2F22A3"/>
    <w:rsid w:val="1B3453FA"/>
    <w:rsid w:val="1B446E07"/>
    <w:rsid w:val="1B4631A1"/>
    <w:rsid w:val="1B5053DE"/>
    <w:rsid w:val="1B6B7684"/>
    <w:rsid w:val="1B73207C"/>
    <w:rsid w:val="1B87021B"/>
    <w:rsid w:val="1BA22F86"/>
    <w:rsid w:val="1BA80B8D"/>
    <w:rsid w:val="1BC778D9"/>
    <w:rsid w:val="1BC86983"/>
    <w:rsid w:val="1BCB41C1"/>
    <w:rsid w:val="1BD572A3"/>
    <w:rsid w:val="1BE30081"/>
    <w:rsid w:val="1BEA0352"/>
    <w:rsid w:val="1BF64D7A"/>
    <w:rsid w:val="1BFD2A32"/>
    <w:rsid w:val="1C324253"/>
    <w:rsid w:val="1C4512AA"/>
    <w:rsid w:val="1C552D94"/>
    <w:rsid w:val="1C716CD4"/>
    <w:rsid w:val="1C737230"/>
    <w:rsid w:val="1C895190"/>
    <w:rsid w:val="1C9D0C8A"/>
    <w:rsid w:val="1C9D7CC2"/>
    <w:rsid w:val="1CAB4999"/>
    <w:rsid w:val="1CAB5A6C"/>
    <w:rsid w:val="1CC32838"/>
    <w:rsid w:val="1CC643DC"/>
    <w:rsid w:val="1CC6730C"/>
    <w:rsid w:val="1CCF79A9"/>
    <w:rsid w:val="1CDC6587"/>
    <w:rsid w:val="1CF530A9"/>
    <w:rsid w:val="1CF93253"/>
    <w:rsid w:val="1CFE11EF"/>
    <w:rsid w:val="1D0337CF"/>
    <w:rsid w:val="1D0B0FE1"/>
    <w:rsid w:val="1D0C1249"/>
    <w:rsid w:val="1D0F39DF"/>
    <w:rsid w:val="1D113C1B"/>
    <w:rsid w:val="1D1233CA"/>
    <w:rsid w:val="1D2B5EC6"/>
    <w:rsid w:val="1D3175E3"/>
    <w:rsid w:val="1D390342"/>
    <w:rsid w:val="1D414F5F"/>
    <w:rsid w:val="1D4E6E8D"/>
    <w:rsid w:val="1D5061F6"/>
    <w:rsid w:val="1D5232E9"/>
    <w:rsid w:val="1D76779B"/>
    <w:rsid w:val="1D7C0426"/>
    <w:rsid w:val="1D9636F4"/>
    <w:rsid w:val="1D9B52DC"/>
    <w:rsid w:val="1DA91524"/>
    <w:rsid w:val="1DBD5927"/>
    <w:rsid w:val="1DC124BC"/>
    <w:rsid w:val="1DC3303A"/>
    <w:rsid w:val="1DC36F93"/>
    <w:rsid w:val="1DC812C1"/>
    <w:rsid w:val="1DC81D13"/>
    <w:rsid w:val="1DCA7CB8"/>
    <w:rsid w:val="1DCE264A"/>
    <w:rsid w:val="1DF12956"/>
    <w:rsid w:val="1DFA600E"/>
    <w:rsid w:val="1DFB595E"/>
    <w:rsid w:val="1E0775AB"/>
    <w:rsid w:val="1E09386E"/>
    <w:rsid w:val="1E2226C9"/>
    <w:rsid w:val="1E227DDB"/>
    <w:rsid w:val="1E281200"/>
    <w:rsid w:val="1E4D29E4"/>
    <w:rsid w:val="1E4E7719"/>
    <w:rsid w:val="1E582B46"/>
    <w:rsid w:val="1E621A51"/>
    <w:rsid w:val="1E6429EB"/>
    <w:rsid w:val="1E67294F"/>
    <w:rsid w:val="1E6C61A3"/>
    <w:rsid w:val="1E757CB3"/>
    <w:rsid w:val="1E78669D"/>
    <w:rsid w:val="1E854474"/>
    <w:rsid w:val="1E867F39"/>
    <w:rsid w:val="1E880EEF"/>
    <w:rsid w:val="1E960201"/>
    <w:rsid w:val="1E9A601A"/>
    <w:rsid w:val="1EA052EE"/>
    <w:rsid w:val="1EA90CE7"/>
    <w:rsid w:val="1EB503B7"/>
    <w:rsid w:val="1EBB6CF1"/>
    <w:rsid w:val="1EBF050A"/>
    <w:rsid w:val="1EBF1ECE"/>
    <w:rsid w:val="1ECB2119"/>
    <w:rsid w:val="1ED63C4B"/>
    <w:rsid w:val="1EE009C1"/>
    <w:rsid w:val="1EE04B5B"/>
    <w:rsid w:val="1EEB1441"/>
    <w:rsid w:val="1EF4065C"/>
    <w:rsid w:val="1EF53F2C"/>
    <w:rsid w:val="1EF770B9"/>
    <w:rsid w:val="1EFB350D"/>
    <w:rsid w:val="1EFC4C0E"/>
    <w:rsid w:val="1EFE4A96"/>
    <w:rsid w:val="1F106FB8"/>
    <w:rsid w:val="1F167B44"/>
    <w:rsid w:val="1F211407"/>
    <w:rsid w:val="1F372797"/>
    <w:rsid w:val="1F4E188E"/>
    <w:rsid w:val="1F58119E"/>
    <w:rsid w:val="1F6E0D55"/>
    <w:rsid w:val="1F706A26"/>
    <w:rsid w:val="1F7439FF"/>
    <w:rsid w:val="1F7967F3"/>
    <w:rsid w:val="1F7E3685"/>
    <w:rsid w:val="1F8A7CB5"/>
    <w:rsid w:val="1F932731"/>
    <w:rsid w:val="1F9802E4"/>
    <w:rsid w:val="1F9D63DF"/>
    <w:rsid w:val="1FA945DC"/>
    <w:rsid w:val="1FB14AE4"/>
    <w:rsid w:val="1FB710EA"/>
    <w:rsid w:val="1FC7405B"/>
    <w:rsid w:val="1FCA1E89"/>
    <w:rsid w:val="1FCC08C8"/>
    <w:rsid w:val="1FCE4C7D"/>
    <w:rsid w:val="1FD96765"/>
    <w:rsid w:val="1FE0284C"/>
    <w:rsid w:val="1FF1446E"/>
    <w:rsid w:val="1FF86983"/>
    <w:rsid w:val="20000DDB"/>
    <w:rsid w:val="20067C01"/>
    <w:rsid w:val="20116ED0"/>
    <w:rsid w:val="20287144"/>
    <w:rsid w:val="2030431E"/>
    <w:rsid w:val="203215E5"/>
    <w:rsid w:val="204A1C0D"/>
    <w:rsid w:val="205003CE"/>
    <w:rsid w:val="20510493"/>
    <w:rsid w:val="20550C48"/>
    <w:rsid w:val="205E1A45"/>
    <w:rsid w:val="207D2507"/>
    <w:rsid w:val="20823EE5"/>
    <w:rsid w:val="20837669"/>
    <w:rsid w:val="208B355F"/>
    <w:rsid w:val="209D5027"/>
    <w:rsid w:val="20A42C48"/>
    <w:rsid w:val="20AE20E5"/>
    <w:rsid w:val="20AE4619"/>
    <w:rsid w:val="20B0666B"/>
    <w:rsid w:val="20B542F2"/>
    <w:rsid w:val="20BD36B8"/>
    <w:rsid w:val="20C10B38"/>
    <w:rsid w:val="20D83BF6"/>
    <w:rsid w:val="20DF5664"/>
    <w:rsid w:val="20E0507F"/>
    <w:rsid w:val="20F5547A"/>
    <w:rsid w:val="2103165C"/>
    <w:rsid w:val="210F7EFA"/>
    <w:rsid w:val="212D6B78"/>
    <w:rsid w:val="21313441"/>
    <w:rsid w:val="213217A6"/>
    <w:rsid w:val="21467C28"/>
    <w:rsid w:val="215D55BF"/>
    <w:rsid w:val="216A57DD"/>
    <w:rsid w:val="217A6BD0"/>
    <w:rsid w:val="218F1529"/>
    <w:rsid w:val="21950968"/>
    <w:rsid w:val="219B4EB1"/>
    <w:rsid w:val="21A165ED"/>
    <w:rsid w:val="21E512F4"/>
    <w:rsid w:val="21F14B10"/>
    <w:rsid w:val="21F24A49"/>
    <w:rsid w:val="21F96E93"/>
    <w:rsid w:val="220A0CED"/>
    <w:rsid w:val="22474D5B"/>
    <w:rsid w:val="22477819"/>
    <w:rsid w:val="224D407F"/>
    <w:rsid w:val="22511DC1"/>
    <w:rsid w:val="2262707A"/>
    <w:rsid w:val="22641188"/>
    <w:rsid w:val="22681AC6"/>
    <w:rsid w:val="22864680"/>
    <w:rsid w:val="22911550"/>
    <w:rsid w:val="22985C42"/>
    <w:rsid w:val="22A624DE"/>
    <w:rsid w:val="22B36C43"/>
    <w:rsid w:val="22BE4F7D"/>
    <w:rsid w:val="22BE5F12"/>
    <w:rsid w:val="22BF54B4"/>
    <w:rsid w:val="22CD3052"/>
    <w:rsid w:val="22DA0DB7"/>
    <w:rsid w:val="22E329A1"/>
    <w:rsid w:val="22ED3992"/>
    <w:rsid w:val="22FA0135"/>
    <w:rsid w:val="23096294"/>
    <w:rsid w:val="2310745D"/>
    <w:rsid w:val="23111443"/>
    <w:rsid w:val="23152DEF"/>
    <w:rsid w:val="23161718"/>
    <w:rsid w:val="231A7E30"/>
    <w:rsid w:val="2336745C"/>
    <w:rsid w:val="235776F4"/>
    <w:rsid w:val="23694EE9"/>
    <w:rsid w:val="23922782"/>
    <w:rsid w:val="23935225"/>
    <w:rsid w:val="23991399"/>
    <w:rsid w:val="23AD2699"/>
    <w:rsid w:val="23B076E1"/>
    <w:rsid w:val="23B82C02"/>
    <w:rsid w:val="23C972B6"/>
    <w:rsid w:val="23D27F95"/>
    <w:rsid w:val="23E42DB1"/>
    <w:rsid w:val="23F55C1C"/>
    <w:rsid w:val="23F679F8"/>
    <w:rsid w:val="24036F58"/>
    <w:rsid w:val="241100E2"/>
    <w:rsid w:val="24251120"/>
    <w:rsid w:val="243C6272"/>
    <w:rsid w:val="24446409"/>
    <w:rsid w:val="244D480A"/>
    <w:rsid w:val="245D3A5C"/>
    <w:rsid w:val="24702D76"/>
    <w:rsid w:val="24736AF8"/>
    <w:rsid w:val="24786342"/>
    <w:rsid w:val="247A5F54"/>
    <w:rsid w:val="248144B4"/>
    <w:rsid w:val="24827E04"/>
    <w:rsid w:val="24964B42"/>
    <w:rsid w:val="24A517D5"/>
    <w:rsid w:val="24AB166E"/>
    <w:rsid w:val="24B0609C"/>
    <w:rsid w:val="24BC543C"/>
    <w:rsid w:val="24C41E9F"/>
    <w:rsid w:val="24CB0F7B"/>
    <w:rsid w:val="24DF4AEF"/>
    <w:rsid w:val="24E21080"/>
    <w:rsid w:val="24EB2677"/>
    <w:rsid w:val="24F879BE"/>
    <w:rsid w:val="2500062C"/>
    <w:rsid w:val="250F60BF"/>
    <w:rsid w:val="2513335E"/>
    <w:rsid w:val="253E4E3E"/>
    <w:rsid w:val="253F70FD"/>
    <w:rsid w:val="25484C22"/>
    <w:rsid w:val="254A63B0"/>
    <w:rsid w:val="255B6395"/>
    <w:rsid w:val="255C2C60"/>
    <w:rsid w:val="25640467"/>
    <w:rsid w:val="256507FA"/>
    <w:rsid w:val="25661BE3"/>
    <w:rsid w:val="25724FF3"/>
    <w:rsid w:val="25781C3F"/>
    <w:rsid w:val="258D04B7"/>
    <w:rsid w:val="25915E81"/>
    <w:rsid w:val="25933CF0"/>
    <w:rsid w:val="25A16187"/>
    <w:rsid w:val="25AE461D"/>
    <w:rsid w:val="25B05CDF"/>
    <w:rsid w:val="25C53933"/>
    <w:rsid w:val="25CB5654"/>
    <w:rsid w:val="25CD50AF"/>
    <w:rsid w:val="25D23219"/>
    <w:rsid w:val="25D37352"/>
    <w:rsid w:val="25EB29C9"/>
    <w:rsid w:val="25F23C31"/>
    <w:rsid w:val="26102DEC"/>
    <w:rsid w:val="261975A8"/>
    <w:rsid w:val="261B4C44"/>
    <w:rsid w:val="262D66A1"/>
    <w:rsid w:val="26321C94"/>
    <w:rsid w:val="26446DA1"/>
    <w:rsid w:val="264730EC"/>
    <w:rsid w:val="265137D4"/>
    <w:rsid w:val="2692043F"/>
    <w:rsid w:val="26AA03CD"/>
    <w:rsid w:val="26B02E2F"/>
    <w:rsid w:val="26B201FD"/>
    <w:rsid w:val="26B90E9B"/>
    <w:rsid w:val="26C2728A"/>
    <w:rsid w:val="26CE0BD9"/>
    <w:rsid w:val="26E50F2D"/>
    <w:rsid w:val="26F62F37"/>
    <w:rsid w:val="26F66D88"/>
    <w:rsid w:val="2704192C"/>
    <w:rsid w:val="271B1A6D"/>
    <w:rsid w:val="271F446B"/>
    <w:rsid w:val="271F7E47"/>
    <w:rsid w:val="27204395"/>
    <w:rsid w:val="273E03D7"/>
    <w:rsid w:val="274D0F25"/>
    <w:rsid w:val="27566DC2"/>
    <w:rsid w:val="27587C13"/>
    <w:rsid w:val="275B6A06"/>
    <w:rsid w:val="27657D6B"/>
    <w:rsid w:val="27716A62"/>
    <w:rsid w:val="27753265"/>
    <w:rsid w:val="277E586A"/>
    <w:rsid w:val="278726DA"/>
    <w:rsid w:val="27B21755"/>
    <w:rsid w:val="27BD3A55"/>
    <w:rsid w:val="27C61093"/>
    <w:rsid w:val="27D65753"/>
    <w:rsid w:val="27D86EBD"/>
    <w:rsid w:val="27E83A04"/>
    <w:rsid w:val="27F8683B"/>
    <w:rsid w:val="28192557"/>
    <w:rsid w:val="28241030"/>
    <w:rsid w:val="2827591E"/>
    <w:rsid w:val="283B6E16"/>
    <w:rsid w:val="283D0D2B"/>
    <w:rsid w:val="28534007"/>
    <w:rsid w:val="285509F3"/>
    <w:rsid w:val="286234EF"/>
    <w:rsid w:val="286A6E9E"/>
    <w:rsid w:val="286C3A92"/>
    <w:rsid w:val="286C467A"/>
    <w:rsid w:val="2882723D"/>
    <w:rsid w:val="289D064E"/>
    <w:rsid w:val="28A20250"/>
    <w:rsid w:val="28AC5F8E"/>
    <w:rsid w:val="28AF7FDF"/>
    <w:rsid w:val="28B652DA"/>
    <w:rsid w:val="28BE3189"/>
    <w:rsid w:val="28C2069E"/>
    <w:rsid w:val="28D13B7E"/>
    <w:rsid w:val="28F93AEB"/>
    <w:rsid w:val="28FA07F8"/>
    <w:rsid w:val="28FE5CA1"/>
    <w:rsid w:val="29092D5B"/>
    <w:rsid w:val="291376C2"/>
    <w:rsid w:val="291A08BF"/>
    <w:rsid w:val="291A5A27"/>
    <w:rsid w:val="291E3CDF"/>
    <w:rsid w:val="292661EF"/>
    <w:rsid w:val="292777A3"/>
    <w:rsid w:val="292D0AF6"/>
    <w:rsid w:val="2940493E"/>
    <w:rsid w:val="295257D2"/>
    <w:rsid w:val="29726519"/>
    <w:rsid w:val="297C7A75"/>
    <w:rsid w:val="2980301A"/>
    <w:rsid w:val="29901DD7"/>
    <w:rsid w:val="29922090"/>
    <w:rsid w:val="29A410F3"/>
    <w:rsid w:val="29AD078C"/>
    <w:rsid w:val="29BA69DD"/>
    <w:rsid w:val="29CA69A6"/>
    <w:rsid w:val="29CE2C61"/>
    <w:rsid w:val="29D02AB1"/>
    <w:rsid w:val="29D34948"/>
    <w:rsid w:val="29D60F90"/>
    <w:rsid w:val="29DB1855"/>
    <w:rsid w:val="29FF3FC1"/>
    <w:rsid w:val="2A0F5E95"/>
    <w:rsid w:val="2A1B5F08"/>
    <w:rsid w:val="2A2102CB"/>
    <w:rsid w:val="2A2C3074"/>
    <w:rsid w:val="2A4C0BE3"/>
    <w:rsid w:val="2A5864F6"/>
    <w:rsid w:val="2A6D3510"/>
    <w:rsid w:val="2A88034A"/>
    <w:rsid w:val="2AB0456A"/>
    <w:rsid w:val="2AC11DE1"/>
    <w:rsid w:val="2AC30C49"/>
    <w:rsid w:val="2AC93F19"/>
    <w:rsid w:val="2AD34868"/>
    <w:rsid w:val="2AD509AF"/>
    <w:rsid w:val="2AD8723A"/>
    <w:rsid w:val="2ADD13FA"/>
    <w:rsid w:val="2AE41BE5"/>
    <w:rsid w:val="2AFB0838"/>
    <w:rsid w:val="2B113111"/>
    <w:rsid w:val="2B1C4481"/>
    <w:rsid w:val="2B1D07E3"/>
    <w:rsid w:val="2B3532C1"/>
    <w:rsid w:val="2B82458B"/>
    <w:rsid w:val="2B85347C"/>
    <w:rsid w:val="2B996587"/>
    <w:rsid w:val="2B9D65F7"/>
    <w:rsid w:val="2BAD7A5B"/>
    <w:rsid w:val="2BAE2213"/>
    <w:rsid w:val="2BB34D88"/>
    <w:rsid w:val="2BBC5E97"/>
    <w:rsid w:val="2BC80296"/>
    <w:rsid w:val="2BCB6990"/>
    <w:rsid w:val="2BCD63D3"/>
    <w:rsid w:val="2BCE5E64"/>
    <w:rsid w:val="2BD5669A"/>
    <w:rsid w:val="2BD66A55"/>
    <w:rsid w:val="2BDE0A3B"/>
    <w:rsid w:val="2BE95A1E"/>
    <w:rsid w:val="2BED2D71"/>
    <w:rsid w:val="2BF832AE"/>
    <w:rsid w:val="2C027CC6"/>
    <w:rsid w:val="2C136339"/>
    <w:rsid w:val="2C283A82"/>
    <w:rsid w:val="2C3265ED"/>
    <w:rsid w:val="2C5B2595"/>
    <w:rsid w:val="2C60027E"/>
    <w:rsid w:val="2C6F3AA9"/>
    <w:rsid w:val="2C7E0CD5"/>
    <w:rsid w:val="2C7F40BF"/>
    <w:rsid w:val="2C895305"/>
    <w:rsid w:val="2C8A56B5"/>
    <w:rsid w:val="2C8F2065"/>
    <w:rsid w:val="2C90441B"/>
    <w:rsid w:val="2C953EF4"/>
    <w:rsid w:val="2C9828D7"/>
    <w:rsid w:val="2CAB0A4C"/>
    <w:rsid w:val="2CAC7C64"/>
    <w:rsid w:val="2CC37F23"/>
    <w:rsid w:val="2CCF4920"/>
    <w:rsid w:val="2CD115E3"/>
    <w:rsid w:val="2CD730A2"/>
    <w:rsid w:val="2CD758FF"/>
    <w:rsid w:val="2CE126D5"/>
    <w:rsid w:val="2CEC2829"/>
    <w:rsid w:val="2CF87240"/>
    <w:rsid w:val="2D12449D"/>
    <w:rsid w:val="2D215AEB"/>
    <w:rsid w:val="2D215E88"/>
    <w:rsid w:val="2D372A4D"/>
    <w:rsid w:val="2D3A06A0"/>
    <w:rsid w:val="2D56704D"/>
    <w:rsid w:val="2D5F26CF"/>
    <w:rsid w:val="2D725520"/>
    <w:rsid w:val="2D777B7A"/>
    <w:rsid w:val="2D79041E"/>
    <w:rsid w:val="2D885738"/>
    <w:rsid w:val="2D8F5715"/>
    <w:rsid w:val="2DA54D39"/>
    <w:rsid w:val="2DAA4E61"/>
    <w:rsid w:val="2DAF26BA"/>
    <w:rsid w:val="2DB86500"/>
    <w:rsid w:val="2DC47F51"/>
    <w:rsid w:val="2DC54C96"/>
    <w:rsid w:val="2DCD28A0"/>
    <w:rsid w:val="2DD27862"/>
    <w:rsid w:val="2DDF0C65"/>
    <w:rsid w:val="2DE43AB9"/>
    <w:rsid w:val="2DFF2809"/>
    <w:rsid w:val="2E016EF2"/>
    <w:rsid w:val="2E034A0D"/>
    <w:rsid w:val="2E17585F"/>
    <w:rsid w:val="2E1C6BE2"/>
    <w:rsid w:val="2E222864"/>
    <w:rsid w:val="2E2B145A"/>
    <w:rsid w:val="2E2B5E45"/>
    <w:rsid w:val="2E2E4CC4"/>
    <w:rsid w:val="2E3A114E"/>
    <w:rsid w:val="2E437DA8"/>
    <w:rsid w:val="2E527C8A"/>
    <w:rsid w:val="2E5413F1"/>
    <w:rsid w:val="2E5E2655"/>
    <w:rsid w:val="2E7330BF"/>
    <w:rsid w:val="2E736DEF"/>
    <w:rsid w:val="2E9D0C90"/>
    <w:rsid w:val="2EB44A72"/>
    <w:rsid w:val="2EB57199"/>
    <w:rsid w:val="2EB80700"/>
    <w:rsid w:val="2EBA002C"/>
    <w:rsid w:val="2EBC6814"/>
    <w:rsid w:val="2EC05440"/>
    <w:rsid w:val="2EC5331D"/>
    <w:rsid w:val="2EDC2A13"/>
    <w:rsid w:val="2EF16D2D"/>
    <w:rsid w:val="2EF30CD1"/>
    <w:rsid w:val="2EFA5D65"/>
    <w:rsid w:val="2F1B745A"/>
    <w:rsid w:val="2F1C1B81"/>
    <w:rsid w:val="2F1D72EA"/>
    <w:rsid w:val="2F420772"/>
    <w:rsid w:val="2F4B67C1"/>
    <w:rsid w:val="2F59698F"/>
    <w:rsid w:val="2F6F74B6"/>
    <w:rsid w:val="2F7E4287"/>
    <w:rsid w:val="2F882A6B"/>
    <w:rsid w:val="2F9153DB"/>
    <w:rsid w:val="2F920742"/>
    <w:rsid w:val="2F997048"/>
    <w:rsid w:val="2FA4048F"/>
    <w:rsid w:val="2FB17B8E"/>
    <w:rsid w:val="2FB2402E"/>
    <w:rsid w:val="2FB74825"/>
    <w:rsid w:val="2FB95512"/>
    <w:rsid w:val="2FCE0855"/>
    <w:rsid w:val="2FD37B71"/>
    <w:rsid w:val="2FE77496"/>
    <w:rsid w:val="2FE91C8E"/>
    <w:rsid w:val="2FEB30C7"/>
    <w:rsid w:val="2FF775FD"/>
    <w:rsid w:val="30036019"/>
    <w:rsid w:val="3006013E"/>
    <w:rsid w:val="300A430C"/>
    <w:rsid w:val="300F2BCD"/>
    <w:rsid w:val="301A4D16"/>
    <w:rsid w:val="3021270C"/>
    <w:rsid w:val="30224D9D"/>
    <w:rsid w:val="303F49A2"/>
    <w:rsid w:val="304457FD"/>
    <w:rsid w:val="30641540"/>
    <w:rsid w:val="3065249F"/>
    <w:rsid w:val="3083058B"/>
    <w:rsid w:val="30921DA9"/>
    <w:rsid w:val="309D1BFA"/>
    <w:rsid w:val="30A14AF0"/>
    <w:rsid w:val="30C22C70"/>
    <w:rsid w:val="30CF6CEE"/>
    <w:rsid w:val="3100686A"/>
    <w:rsid w:val="31007F91"/>
    <w:rsid w:val="310252F4"/>
    <w:rsid w:val="31032BD2"/>
    <w:rsid w:val="311414AC"/>
    <w:rsid w:val="311906A2"/>
    <w:rsid w:val="311D400A"/>
    <w:rsid w:val="31267C95"/>
    <w:rsid w:val="312F0B5A"/>
    <w:rsid w:val="31570502"/>
    <w:rsid w:val="3160695C"/>
    <w:rsid w:val="316A093E"/>
    <w:rsid w:val="317E03EE"/>
    <w:rsid w:val="318341FD"/>
    <w:rsid w:val="318476DA"/>
    <w:rsid w:val="3197040F"/>
    <w:rsid w:val="319D766E"/>
    <w:rsid w:val="31A071F7"/>
    <w:rsid w:val="31AE6410"/>
    <w:rsid w:val="31C85EBB"/>
    <w:rsid w:val="31CB195A"/>
    <w:rsid w:val="31CF4DAD"/>
    <w:rsid w:val="31D0566D"/>
    <w:rsid w:val="31D125D7"/>
    <w:rsid w:val="31D47E9D"/>
    <w:rsid w:val="31DB6F86"/>
    <w:rsid w:val="31E82C06"/>
    <w:rsid w:val="31EB3EB8"/>
    <w:rsid w:val="31F617C0"/>
    <w:rsid w:val="31F667BE"/>
    <w:rsid w:val="31FC53D5"/>
    <w:rsid w:val="32581850"/>
    <w:rsid w:val="325E614B"/>
    <w:rsid w:val="325E7BE3"/>
    <w:rsid w:val="32647AB1"/>
    <w:rsid w:val="327F7A0A"/>
    <w:rsid w:val="32827537"/>
    <w:rsid w:val="328C5A18"/>
    <w:rsid w:val="329A50BF"/>
    <w:rsid w:val="32AC55D4"/>
    <w:rsid w:val="32B16170"/>
    <w:rsid w:val="32B56FE2"/>
    <w:rsid w:val="32B97754"/>
    <w:rsid w:val="32C21E20"/>
    <w:rsid w:val="32C67DFC"/>
    <w:rsid w:val="32CE61B4"/>
    <w:rsid w:val="32D06D32"/>
    <w:rsid w:val="32EB51E3"/>
    <w:rsid w:val="32F0489C"/>
    <w:rsid w:val="32F934D2"/>
    <w:rsid w:val="32FA495D"/>
    <w:rsid w:val="33076DBD"/>
    <w:rsid w:val="33182AD8"/>
    <w:rsid w:val="331B0C14"/>
    <w:rsid w:val="33246942"/>
    <w:rsid w:val="332F67B0"/>
    <w:rsid w:val="334930F9"/>
    <w:rsid w:val="335F1C28"/>
    <w:rsid w:val="336364B5"/>
    <w:rsid w:val="336472ED"/>
    <w:rsid w:val="337306EC"/>
    <w:rsid w:val="337375AF"/>
    <w:rsid w:val="337D66BB"/>
    <w:rsid w:val="338418CB"/>
    <w:rsid w:val="338C7CB9"/>
    <w:rsid w:val="33977850"/>
    <w:rsid w:val="33AB6C9C"/>
    <w:rsid w:val="33B02859"/>
    <w:rsid w:val="33B90F3B"/>
    <w:rsid w:val="33C365BE"/>
    <w:rsid w:val="33E50766"/>
    <w:rsid w:val="33E7075E"/>
    <w:rsid w:val="33ED717F"/>
    <w:rsid w:val="33EF414B"/>
    <w:rsid w:val="33F26834"/>
    <w:rsid w:val="33FA6363"/>
    <w:rsid w:val="3426335C"/>
    <w:rsid w:val="342A5466"/>
    <w:rsid w:val="34771F0D"/>
    <w:rsid w:val="348514AB"/>
    <w:rsid w:val="348C41CF"/>
    <w:rsid w:val="34A01B57"/>
    <w:rsid w:val="34B166F0"/>
    <w:rsid w:val="34BE2C59"/>
    <w:rsid w:val="34CC3529"/>
    <w:rsid w:val="34DC5AF1"/>
    <w:rsid w:val="34E31FF8"/>
    <w:rsid w:val="34EB78CF"/>
    <w:rsid w:val="34EE0070"/>
    <w:rsid w:val="34F73DEC"/>
    <w:rsid w:val="35004997"/>
    <w:rsid w:val="35475DEC"/>
    <w:rsid w:val="354E0438"/>
    <w:rsid w:val="35541749"/>
    <w:rsid w:val="355A0B35"/>
    <w:rsid w:val="355F7EFA"/>
    <w:rsid w:val="35645882"/>
    <w:rsid w:val="3569354A"/>
    <w:rsid w:val="35695BF8"/>
    <w:rsid w:val="357400EA"/>
    <w:rsid w:val="357B1F62"/>
    <w:rsid w:val="35B80DB7"/>
    <w:rsid w:val="35B9386E"/>
    <w:rsid w:val="35BC2EB7"/>
    <w:rsid w:val="35C055FD"/>
    <w:rsid w:val="35C12E1C"/>
    <w:rsid w:val="35C3081D"/>
    <w:rsid w:val="35C30A12"/>
    <w:rsid w:val="35D962C8"/>
    <w:rsid w:val="35E22CFE"/>
    <w:rsid w:val="35E36823"/>
    <w:rsid w:val="35E50DF9"/>
    <w:rsid w:val="35E9492F"/>
    <w:rsid w:val="35F62DB1"/>
    <w:rsid w:val="35FA6323"/>
    <w:rsid w:val="36000B14"/>
    <w:rsid w:val="36121410"/>
    <w:rsid w:val="3614538F"/>
    <w:rsid w:val="36381500"/>
    <w:rsid w:val="363B6E41"/>
    <w:rsid w:val="36401B47"/>
    <w:rsid w:val="36492C46"/>
    <w:rsid w:val="364E0241"/>
    <w:rsid w:val="36536127"/>
    <w:rsid w:val="365D24E5"/>
    <w:rsid w:val="366234E2"/>
    <w:rsid w:val="36651EAE"/>
    <w:rsid w:val="368F7A9A"/>
    <w:rsid w:val="36B25294"/>
    <w:rsid w:val="36D3794B"/>
    <w:rsid w:val="36DA2A55"/>
    <w:rsid w:val="36E92C2F"/>
    <w:rsid w:val="36EF2A3E"/>
    <w:rsid w:val="36F90C75"/>
    <w:rsid w:val="36FC618F"/>
    <w:rsid w:val="36FF1994"/>
    <w:rsid w:val="37103A76"/>
    <w:rsid w:val="371D175F"/>
    <w:rsid w:val="373830F8"/>
    <w:rsid w:val="37435B89"/>
    <w:rsid w:val="376251B1"/>
    <w:rsid w:val="37675957"/>
    <w:rsid w:val="37691EBB"/>
    <w:rsid w:val="377D1521"/>
    <w:rsid w:val="378E4E3F"/>
    <w:rsid w:val="37974439"/>
    <w:rsid w:val="37AE6CC5"/>
    <w:rsid w:val="37DE6F61"/>
    <w:rsid w:val="37E82E7B"/>
    <w:rsid w:val="37F8008E"/>
    <w:rsid w:val="3806743E"/>
    <w:rsid w:val="38082FC4"/>
    <w:rsid w:val="380B6117"/>
    <w:rsid w:val="38330E45"/>
    <w:rsid w:val="38367638"/>
    <w:rsid w:val="383841F1"/>
    <w:rsid w:val="383E029A"/>
    <w:rsid w:val="38431D54"/>
    <w:rsid w:val="384653A1"/>
    <w:rsid w:val="38551B55"/>
    <w:rsid w:val="3858030C"/>
    <w:rsid w:val="385C69E8"/>
    <w:rsid w:val="386308D8"/>
    <w:rsid w:val="3875404F"/>
    <w:rsid w:val="38780AF2"/>
    <w:rsid w:val="38843500"/>
    <w:rsid w:val="388B194F"/>
    <w:rsid w:val="38906005"/>
    <w:rsid w:val="38A26E93"/>
    <w:rsid w:val="38AF1947"/>
    <w:rsid w:val="38BD0590"/>
    <w:rsid w:val="38F21F11"/>
    <w:rsid w:val="38F727C8"/>
    <w:rsid w:val="38F9474D"/>
    <w:rsid w:val="390B4B7C"/>
    <w:rsid w:val="39193714"/>
    <w:rsid w:val="391A503E"/>
    <w:rsid w:val="391E7AF2"/>
    <w:rsid w:val="392E591D"/>
    <w:rsid w:val="39490BDD"/>
    <w:rsid w:val="395D5D87"/>
    <w:rsid w:val="39803D01"/>
    <w:rsid w:val="39874D93"/>
    <w:rsid w:val="399567FC"/>
    <w:rsid w:val="39966EAF"/>
    <w:rsid w:val="399D4CB7"/>
    <w:rsid w:val="39A842CB"/>
    <w:rsid w:val="39A84BC6"/>
    <w:rsid w:val="39AC204E"/>
    <w:rsid w:val="39B272A6"/>
    <w:rsid w:val="39B518C2"/>
    <w:rsid w:val="39B61C05"/>
    <w:rsid w:val="39B742AE"/>
    <w:rsid w:val="39B75CCE"/>
    <w:rsid w:val="39C773C0"/>
    <w:rsid w:val="39CB3764"/>
    <w:rsid w:val="39D57E37"/>
    <w:rsid w:val="39DB72F7"/>
    <w:rsid w:val="39F717B4"/>
    <w:rsid w:val="3A02775A"/>
    <w:rsid w:val="3A112FDA"/>
    <w:rsid w:val="3A153A13"/>
    <w:rsid w:val="3A16563A"/>
    <w:rsid w:val="3A212260"/>
    <w:rsid w:val="3A445910"/>
    <w:rsid w:val="3A4D3DAF"/>
    <w:rsid w:val="3A522710"/>
    <w:rsid w:val="3A545506"/>
    <w:rsid w:val="3A5502A7"/>
    <w:rsid w:val="3A58141D"/>
    <w:rsid w:val="3A624678"/>
    <w:rsid w:val="3A851681"/>
    <w:rsid w:val="3A920A73"/>
    <w:rsid w:val="3A965CCF"/>
    <w:rsid w:val="3AA2163C"/>
    <w:rsid w:val="3AB2796E"/>
    <w:rsid w:val="3ABD5A08"/>
    <w:rsid w:val="3ACC3748"/>
    <w:rsid w:val="3AD14283"/>
    <w:rsid w:val="3AD92F89"/>
    <w:rsid w:val="3AE21F1C"/>
    <w:rsid w:val="3AE460F0"/>
    <w:rsid w:val="3AF9494C"/>
    <w:rsid w:val="3B025E23"/>
    <w:rsid w:val="3B044719"/>
    <w:rsid w:val="3B1A7CE4"/>
    <w:rsid w:val="3B1B1943"/>
    <w:rsid w:val="3B1D2F82"/>
    <w:rsid w:val="3B2E3C14"/>
    <w:rsid w:val="3B2E4BA6"/>
    <w:rsid w:val="3B3C08E9"/>
    <w:rsid w:val="3B3C5BAB"/>
    <w:rsid w:val="3B3F3B14"/>
    <w:rsid w:val="3B5211FF"/>
    <w:rsid w:val="3B650F14"/>
    <w:rsid w:val="3B6A2B6E"/>
    <w:rsid w:val="3B6E6883"/>
    <w:rsid w:val="3B7E1390"/>
    <w:rsid w:val="3BA8310B"/>
    <w:rsid w:val="3BB561AB"/>
    <w:rsid w:val="3BC81CB6"/>
    <w:rsid w:val="3BCA0947"/>
    <w:rsid w:val="3BF905E3"/>
    <w:rsid w:val="3BFC3780"/>
    <w:rsid w:val="3C1B3B58"/>
    <w:rsid w:val="3C221EB1"/>
    <w:rsid w:val="3C2365BD"/>
    <w:rsid w:val="3C2F7078"/>
    <w:rsid w:val="3C365C60"/>
    <w:rsid w:val="3C387881"/>
    <w:rsid w:val="3C4A781F"/>
    <w:rsid w:val="3C5B588C"/>
    <w:rsid w:val="3C5F0C94"/>
    <w:rsid w:val="3C6100F7"/>
    <w:rsid w:val="3C6C0658"/>
    <w:rsid w:val="3C755816"/>
    <w:rsid w:val="3C852799"/>
    <w:rsid w:val="3C931412"/>
    <w:rsid w:val="3C9666EC"/>
    <w:rsid w:val="3C9A4DA1"/>
    <w:rsid w:val="3CA3465F"/>
    <w:rsid w:val="3CA56DAB"/>
    <w:rsid w:val="3CA61364"/>
    <w:rsid w:val="3CB208BB"/>
    <w:rsid w:val="3CB547C6"/>
    <w:rsid w:val="3CBB549C"/>
    <w:rsid w:val="3CC236D5"/>
    <w:rsid w:val="3CCE65BB"/>
    <w:rsid w:val="3CD45671"/>
    <w:rsid w:val="3CF35A61"/>
    <w:rsid w:val="3D09736D"/>
    <w:rsid w:val="3D0A1093"/>
    <w:rsid w:val="3D0C1205"/>
    <w:rsid w:val="3D0E1727"/>
    <w:rsid w:val="3D16761E"/>
    <w:rsid w:val="3D1E65FA"/>
    <w:rsid w:val="3D2026F6"/>
    <w:rsid w:val="3D326E07"/>
    <w:rsid w:val="3D3E3523"/>
    <w:rsid w:val="3D477BF1"/>
    <w:rsid w:val="3D5A5824"/>
    <w:rsid w:val="3D5E4896"/>
    <w:rsid w:val="3D73457A"/>
    <w:rsid w:val="3D7956BA"/>
    <w:rsid w:val="3D8240CE"/>
    <w:rsid w:val="3D8B2F41"/>
    <w:rsid w:val="3D8F3838"/>
    <w:rsid w:val="3D931002"/>
    <w:rsid w:val="3DA60AC1"/>
    <w:rsid w:val="3DB67C32"/>
    <w:rsid w:val="3DC61872"/>
    <w:rsid w:val="3DCC4649"/>
    <w:rsid w:val="3DE03F6E"/>
    <w:rsid w:val="3DED613C"/>
    <w:rsid w:val="3E024EA1"/>
    <w:rsid w:val="3E0D5C24"/>
    <w:rsid w:val="3E16058B"/>
    <w:rsid w:val="3E1B6EF4"/>
    <w:rsid w:val="3E2717B1"/>
    <w:rsid w:val="3E3766A4"/>
    <w:rsid w:val="3E461150"/>
    <w:rsid w:val="3E892B85"/>
    <w:rsid w:val="3E8B730E"/>
    <w:rsid w:val="3E991441"/>
    <w:rsid w:val="3E9A6E1D"/>
    <w:rsid w:val="3E9B0B0D"/>
    <w:rsid w:val="3E9F3CF8"/>
    <w:rsid w:val="3EA31A83"/>
    <w:rsid w:val="3EAC0253"/>
    <w:rsid w:val="3EB97E86"/>
    <w:rsid w:val="3EBA20B9"/>
    <w:rsid w:val="3EBB29A2"/>
    <w:rsid w:val="3EC22CA4"/>
    <w:rsid w:val="3EC620EC"/>
    <w:rsid w:val="3ECA69DF"/>
    <w:rsid w:val="3ECB6638"/>
    <w:rsid w:val="3ED0293C"/>
    <w:rsid w:val="3ED2303B"/>
    <w:rsid w:val="3EE44228"/>
    <w:rsid w:val="3EE934EA"/>
    <w:rsid w:val="3EF67009"/>
    <w:rsid w:val="3F042D89"/>
    <w:rsid w:val="3F0833B0"/>
    <w:rsid w:val="3F0F4231"/>
    <w:rsid w:val="3F31167A"/>
    <w:rsid w:val="3F3E2499"/>
    <w:rsid w:val="3F445292"/>
    <w:rsid w:val="3F4B2952"/>
    <w:rsid w:val="3F5105D4"/>
    <w:rsid w:val="3F54199D"/>
    <w:rsid w:val="3F656A78"/>
    <w:rsid w:val="3F744EE9"/>
    <w:rsid w:val="3F762D7E"/>
    <w:rsid w:val="3F821632"/>
    <w:rsid w:val="3F8D62BB"/>
    <w:rsid w:val="3F923D71"/>
    <w:rsid w:val="3FA257A4"/>
    <w:rsid w:val="3FC07FCE"/>
    <w:rsid w:val="3FCE16BA"/>
    <w:rsid w:val="3FD010AA"/>
    <w:rsid w:val="3FD52D68"/>
    <w:rsid w:val="3FE0493F"/>
    <w:rsid w:val="3FE749B5"/>
    <w:rsid w:val="3FED7F1D"/>
    <w:rsid w:val="3FF77226"/>
    <w:rsid w:val="3FFC2B61"/>
    <w:rsid w:val="3FFF4352"/>
    <w:rsid w:val="40001488"/>
    <w:rsid w:val="40087FA6"/>
    <w:rsid w:val="400B3158"/>
    <w:rsid w:val="400B6D87"/>
    <w:rsid w:val="40192C0F"/>
    <w:rsid w:val="401E525B"/>
    <w:rsid w:val="401E5EC9"/>
    <w:rsid w:val="4022125E"/>
    <w:rsid w:val="4023048B"/>
    <w:rsid w:val="40265D27"/>
    <w:rsid w:val="402B3FA9"/>
    <w:rsid w:val="403B268A"/>
    <w:rsid w:val="404C3F6B"/>
    <w:rsid w:val="404E7933"/>
    <w:rsid w:val="40655F9B"/>
    <w:rsid w:val="406E5027"/>
    <w:rsid w:val="4079373E"/>
    <w:rsid w:val="40940D1E"/>
    <w:rsid w:val="4097071A"/>
    <w:rsid w:val="40AB51BD"/>
    <w:rsid w:val="40B931DD"/>
    <w:rsid w:val="40C36CDD"/>
    <w:rsid w:val="40C9507C"/>
    <w:rsid w:val="40D168BA"/>
    <w:rsid w:val="40D63E8C"/>
    <w:rsid w:val="40D95188"/>
    <w:rsid w:val="40E3770D"/>
    <w:rsid w:val="40E9678A"/>
    <w:rsid w:val="40EB2EF0"/>
    <w:rsid w:val="40F90870"/>
    <w:rsid w:val="410E1D8B"/>
    <w:rsid w:val="410E7C26"/>
    <w:rsid w:val="41105E03"/>
    <w:rsid w:val="41176BAC"/>
    <w:rsid w:val="411B2E67"/>
    <w:rsid w:val="413E57AF"/>
    <w:rsid w:val="413F6624"/>
    <w:rsid w:val="413F7ABF"/>
    <w:rsid w:val="41420AB7"/>
    <w:rsid w:val="414A7DEE"/>
    <w:rsid w:val="41553D4D"/>
    <w:rsid w:val="415F094F"/>
    <w:rsid w:val="41656898"/>
    <w:rsid w:val="41681D74"/>
    <w:rsid w:val="416A65A4"/>
    <w:rsid w:val="417116E0"/>
    <w:rsid w:val="417C5710"/>
    <w:rsid w:val="418F2175"/>
    <w:rsid w:val="418F7C90"/>
    <w:rsid w:val="419600B6"/>
    <w:rsid w:val="419C090D"/>
    <w:rsid w:val="41AC374D"/>
    <w:rsid w:val="41AC4119"/>
    <w:rsid w:val="41C357F3"/>
    <w:rsid w:val="41D23D44"/>
    <w:rsid w:val="41D41098"/>
    <w:rsid w:val="41D524BA"/>
    <w:rsid w:val="41DB3ECC"/>
    <w:rsid w:val="41DC4F07"/>
    <w:rsid w:val="41EA4B6C"/>
    <w:rsid w:val="41FD4696"/>
    <w:rsid w:val="420107BA"/>
    <w:rsid w:val="420A47FC"/>
    <w:rsid w:val="423619E3"/>
    <w:rsid w:val="4240261E"/>
    <w:rsid w:val="42466279"/>
    <w:rsid w:val="426A6B38"/>
    <w:rsid w:val="42752874"/>
    <w:rsid w:val="42917CFF"/>
    <w:rsid w:val="42A57E13"/>
    <w:rsid w:val="42CB5119"/>
    <w:rsid w:val="42D02226"/>
    <w:rsid w:val="42E17B7C"/>
    <w:rsid w:val="42E459DA"/>
    <w:rsid w:val="42E84EFB"/>
    <w:rsid w:val="42FA0BC9"/>
    <w:rsid w:val="430B116F"/>
    <w:rsid w:val="43297435"/>
    <w:rsid w:val="433539F9"/>
    <w:rsid w:val="433D42D7"/>
    <w:rsid w:val="43436EB1"/>
    <w:rsid w:val="434533A2"/>
    <w:rsid w:val="43484D22"/>
    <w:rsid w:val="434A3F97"/>
    <w:rsid w:val="435E5728"/>
    <w:rsid w:val="43797AE5"/>
    <w:rsid w:val="437D2277"/>
    <w:rsid w:val="43817565"/>
    <w:rsid w:val="4395611E"/>
    <w:rsid w:val="43C43D05"/>
    <w:rsid w:val="43CC6DE4"/>
    <w:rsid w:val="43D43FAB"/>
    <w:rsid w:val="43DC2CAF"/>
    <w:rsid w:val="43EE519D"/>
    <w:rsid w:val="43F005D5"/>
    <w:rsid w:val="44067D7F"/>
    <w:rsid w:val="441A15E7"/>
    <w:rsid w:val="44256963"/>
    <w:rsid w:val="442A7D2F"/>
    <w:rsid w:val="44400FAB"/>
    <w:rsid w:val="444E0C1B"/>
    <w:rsid w:val="444F0E96"/>
    <w:rsid w:val="44511FB6"/>
    <w:rsid w:val="447C0064"/>
    <w:rsid w:val="447E63E2"/>
    <w:rsid w:val="448C581F"/>
    <w:rsid w:val="448E3E1C"/>
    <w:rsid w:val="4497710F"/>
    <w:rsid w:val="449B58CC"/>
    <w:rsid w:val="449F5F28"/>
    <w:rsid w:val="44A6085A"/>
    <w:rsid w:val="44C173F2"/>
    <w:rsid w:val="44C32893"/>
    <w:rsid w:val="44D43279"/>
    <w:rsid w:val="44D729A1"/>
    <w:rsid w:val="44E74ED3"/>
    <w:rsid w:val="44EA4FDB"/>
    <w:rsid w:val="44EA778C"/>
    <w:rsid w:val="44F44D22"/>
    <w:rsid w:val="44FE4BDE"/>
    <w:rsid w:val="4506270F"/>
    <w:rsid w:val="450A39F1"/>
    <w:rsid w:val="4513483B"/>
    <w:rsid w:val="451E27C1"/>
    <w:rsid w:val="45306AD9"/>
    <w:rsid w:val="45381E80"/>
    <w:rsid w:val="45534B58"/>
    <w:rsid w:val="455E3D2A"/>
    <w:rsid w:val="456B7319"/>
    <w:rsid w:val="4577204F"/>
    <w:rsid w:val="458A5763"/>
    <w:rsid w:val="45A0779F"/>
    <w:rsid w:val="45B42B04"/>
    <w:rsid w:val="45B452C4"/>
    <w:rsid w:val="45B63116"/>
    <w:rsid w:val="45C06AEB"/>
    <w:rsid w:val="45D95D4C"/>
    <w:rsid w:val="45E05870"/>
    <w:rsid w:val="45FB1671"/>
    <w:rsid w:val="45FC606C"/>
    <w:rsid w:val="463A0DB2"/>
    <w:rsid w:val="464122B1"/>
    <w:rsid w:val="465644D3"/>
    <w:rsid w:val="46597E8C"/>
    <w:rsid w:val="465E2826"/>
    <w:rsid w:val="465F409F"/>
    <w:rsid w:val="467C6969"/>
    <w:rsid w:val="4685506C"/>
    <w:rsid w:val="4688359E"/>
    <w:rsid w:val="468974CC"/>
    <w:rsid w:val="468D4F7E"/>
    <w:rsid w:val="46907119"/>
    <w:rsid w:val="469169C3"/>
    <w:rsid w:val="46A56D72"/>
    <w:rsid w:val="46A646F4"/>
    <w:rsid w:val="46AF219A"/>
    <w:rsid w:val="46C01562"/>
    <w:rsid w:val="46C1297E"/>
    <w:rsid w:val="46C2182A"/>
    <w:rsid w:val="46CA4F5C"/>
    <w:rsid w:val="46D63D94"/>
    <w:rsid w:val="46DD21A1"/>
    <w:rsid w:val="46DE479A"/>
    <w:rsid w:val="46E85FB4"/>
    <w:rsid w:val="46F148FB"/>
    <w:rsid w:val="46FA2E6D"/>
    <w:rsid w:val="46FC7C9E"/>
    <w:rsid w:val="46FE399D"/>
    <w:rsid w:val="471700BF"/>
    <w:rsid w:val="471D2DED"/>
    <w:rsid w:val="47280A93"/>
    <w:rsid w:val="473617F7"/>
    <w:rsid w:val="47387901"/>
    <w:rsid w:val="4743767B"/>
    <w:rsid w:val="47443A7F"/>
    <w:rsid w:val="474564AD"/>
    <w:rsid w:val="47601031"/>
    <w:rsid w:val="477E6DD7"/>
    <w:rsid w:val="4781293C"/>
    <w:rsid w:val="4788362E"/>
    <w:rsid w:val="478B15E2"/>
    <w:rsid w:val="478B5286"/>
    <w:rsid w:val="479B1265"/>
    <w:rsid w:val="47AB2D32"/>
    <w:rsid w:val="47AD28A5"/>
    <w:rsid w:val="47BE7CF8"/>
    <w:rsid w:val="47C02B94"/>
    <w:rsid w:val="47C73341"/>
    <w:rsid w:val="47DB44AF"/>
    <w:rsid w:val="47DB6D97"/>
    <w:rsid w:val="47EA3A67"/>
    <w:rsid w:val="47F22DC0"/>
    <w:rsid w:val="480A285D"/>
    <w:rsid w:val="48161EAE"/>
    <w:rsid w:val="4818185F"/>
    <w:rsid w:val="48313130"/>
    <w:rsid w:val="48405D51"/>
    <w:rsid w:val="484E298E"/>
    <w:rsid w:val="48512539"/>
    <w:rsid w:val="48551C6F"/>
    <w:rsid w:val="485833BD"/>
    <w:rsid w:val="486B54D1"/>
    <w:rsid w:val="486E7420"/>
    <w:rsid w:val="487567A4"/>
    <w:rsid w:val="487F118C"/>
    <w:rsid w:val="488075BE"/>
    <w:rsid w:val="48A026C4"/>
    <w:rsid w:val="48A31FDD"/>
    <w:rsid w:val="48A94C25"/>
    <w:rsid w:val="48AA6437"/>
    <w:rsid w:val="48AD28A7"/>
    <w:rsid w:val="48B15493"/>
    <w:rsid w:val="48C331F8"/>
    <w:rsid w:val="48CE41D1"/>
    <w:rsid w:val="48D53B89"/>
    <w:rsid w:val="48F54B89"/>
    <w:rsid w:val="48FF6698"/>
    <w:rsid w:val="49011D82"/>
    <w:rsid w:val="49085280"/>
    <w:rsid w:val="491F32CE"/>
    <w:rsid w:val="492A065D"/>
    <w:rsid w:val="492A27F3"/>
    <w:rsid w:val="49341924"/>
    <w:rsid w:val="493542C1"/>
    <w:rsid w:val="49356674"/>
    <w:rsid w:val="493677DB"/>
    <w:rsid w:val="49373A8D"/>
    <w:rsid w:val="494C3B78"/>
    <w:rsid w:val="49591D38"/>
    <w:rsid w:val="495A4356"/>
    <w:rsid w:val="49665044"/>
    <w:rsid w:val="497C1669"/>
    <w:rsid w:val="49A027EC"/>
    <w:rsid w:val="49AC38D4"/>
    <w:rsid w:val="49B4697B"/>
    <w:rsid w:val="49B9653B"/>
    <w:rsid w:val="49BD4C06"/>
    <w:rsid w:val="49C33AFA"/>
    <w:rsid w:val="49D00E66"/>
    <w:rsid w:val="49D161A9"/>
    <w:rsid w:val="49EF4D90"/>
    <w:rsid w:val="4A0616C1"/>
    <w:rsid w:val="4A0F27E0"/>
    <w:rsid w:val="4A18207D"/>
    <w:rsid w:val="4A230644"/>
    <w:rsid w:val="4A2D7F43"/>
    <w:rsid w:val="4A396B13"/>
    <w:rsid w:val="4A3B6FBA"/>
    <w:rsid w:val="4A3D3BB9"/>
    <w:rsid w:val="4A5D1E9A"/>
    <w:rsid w:val="4A623A05"/>
    <w:rsid w:val="4A6527D7"/>
    <w:rsid w:val="4A8A30C2"/>
    <w:rsid w:val="4A8E5FA5"/>
    <w:rsid w:val="4A922EEF"/>
    <w:rsid w:val="4A992B55"/>
    <w:rsid w:val="4AA50B5F"/>
    <w:rsid w:val="4AAA6714"/>
    <w:rsid w:val="4AAB2129"/>
    <w:rsid w:val="4AAB3C05"/>
    <w:rsid w:val="4AE056A1"/>
    <w:rsid w:val="4AE77D71"/>
    <w:rsid w:val="4AEB0BE2"/>
    <w:rsid w:val="4AEC002A"/>
    <w:rsid w:val="4AEF289E"/>
    <w:rsid w:val="4AF57DBD"/>
    <w:rsid w:val="4B116B11"/>
    <w:rsid w:val="4B1B44AC"/>
    <w:rsid w:val="4B227D29"/>
    <w:rsid w:val="4B3C4376"/>
    <w:rsid w:val="4B3D229A"/>
    <w:rsid w:val="4B457447"/>
    <w:rsid w:val="4B4B28C5"/>
    <w:rsid w:val="4B56779C"/>
    <w:rsid w:val="4B591A34"/>
    <w:rsid w:val="4B5F4CD9"/>
    <w:rsid w:val="4B6200F4"/>
    <w:rsid w:val="4B6F60DC"/>
    <w:rsid w:val="4B8E1121"/>
    <w:rsid w:val="4BA20960"/>
    <w:rsid w:val="4BA87A69"/>
    <w:rsid w:val="4BB65355"/>
    <w:rsid w:val="4BC2158F"/>
    <w:rsid w:val="4BC5209A"/>
    <w:rsid w:val="4BC533DE"/>
    <w:rsid w:val="4BCB41C9"/>
    <w:rsid w:val="4BF93742"/>
    <w:rsid w:val="4C00577B"/>
    <w:rsid w:val="4C012EC2"/>
    <w:rsid w:val="4C020A4D"/>
    <w:rsid w:val="4C1B7CAA"/>
    <w:rsid w:val="4C2615AD"/>
    <w:rsid w:val="4C3752D5"/>
    <w:rsid w:val="4C3C2D8E"/>
    <w:rsid w:val="4C3D5A80"/>
    <w:rsid w:val="4C4355DD"/>
    <w:rsid w:val="4C4A792C"/>
    <w:rsid w:val="4C5B5F2D"/>
    <w:rsid w:val="4C5C65FF"/>
    <w:rsid w:val="4C5F1AF9"/>
    <w:rsid w:val="4C630763"/>
    <w:rsid w:val="4C667968"/>
    <w:rsid w:val="4C6860E2"/>
    <w:rsid w:val="4C824469"/>
    <w:rsid w:val="4C8961E1"/>
    <w:rsid w:val="4C9A333C"/>
    <w:rsid w:val="4C9E7F31"/>
    <w:rsid w:val="4CA2680A"/>
    <w:rsid w:val="4CCA5160"/>
    <w:rsid w:val="4CD276BF"/>
    <w:rsid w:val="4CF174FB"/>
    <w:rsid w:val="4CF26CC3"/>
    <w:rsid w:val="4CF44D39"/>
    <w:rsid w:val="4D0522C4"/>
    <w:rsid w:val="4D070E21"/>
    <w:rsid w:val="4D0A1C9B"/>
    <w:rsid w:val="4D0B3FE5"/>
    <w:rsid w:val="4D102444"/>
    <w:rsid w:val="4D1755E2"/>
    <w:rsid w:val="4D1C163E"/>
    <w:rsid w:val="4D233041"/>
    <w:rsid w:val="4D263556"/>
    <w:rsid w:val="4D2649D2"/>
    <w:rsid w:val="4D2E492A"/>
    <w:rsid w:val="4D3006A2"/>
    <w:rsid w:val="4D3715B1"/>
    <w:rsid w:val="4D492D5B"/>
    <w:rsid w:val="4D543167"/>
    <w:rsid w:val="4D556613"/>
    <w:rsid w:val="4D666175"/>
    <w:rsid w:val="4D6F4DCB"/>
    <w:rsid w:val="4D7268A1"/>
    <w:rsid w:val="4D824C2C"/>
    <w:rsid w:val="4D844549"/>
    <w:rsid w:val="4D8664CB"/>
    <w:rsid w:val="4D8A0047"/>
    <w:rsid w:val="4D8C3298"/>
    <w:rsid w:val="4D8D787D"/>
    <w:rsid w:val="4DB21316"/>
    <w:rsid w:val="4DBB462F"/>
    <w:rsid w:val="4DC961BB"/>
    <w:rsid w:val="4DD65F94"/>
    <w:rsid w:val="4DE4514D"/>
    <w:rsid w:val="4DFE7B53"/>
    <w:rsid w:val="4E0636BA"/>
    <w:rsid w:val="4E096773"/>
    <w:rsid w:val="4E1761F9"/>
    <w:rsid w:val="4E2C57E5"/>
    <w:rsid w:val="4E2E7434"/>
    <w:rsid w:val="4E353A96"/>
    <w:rsid w:val="4E465F82"/>
    <w:rsid w:val="4E4A5793"/>
    <w:rsid w:val="4E6970C1"/>
    <w:rsid w:val="4E6C395B"/>
    <w:rsid w:val="4E767ECC"/>
    <w:rsid w:val="4E8A1E2B"/>
    <w:rsid w:val="4E8D723E"/>
    <w:rsid w:val="4E9144AE"/>
    <w:rsid w:val="4EAF5C08"/>
    <w:rsid w:val="4EB02A83"/>
    <w:rsid w:val="4EBB2039"/>
    <w:rsid w:val="4EC02E8E"/>
    <w:rsid w:val="4EE8461C"/>
    <w:rsid w:val="4EF863BF"/>
    <w:rsid w:val="4EFB1E60"/>
    <w:rsid w:val="4EFE3641"/>
    <w:rsid w:val="4F036146"/>
    <w:rsid w:val="4F167232"/>
    <w:rsid w:val="4F1D3EDC"/>
    <w:rsid w:val="4F314D74"/>
    <w:rsid w:val="4F32583F"/>
    <w:rsid w:val="4F4D15BB"/>
    <w:rsid w:val="4F4F7F85"/>
    <w:rsid w:val="4F5341B6"/>
    <w:rsid w:val="4F57135E"/>
    <w:rsid w:val="4F58174E"/>
    <w:rsid w:val="4F790F7B"/>
    <w:rsid w:val="4F835577"/>
    <w:rsid w:val="4F9E62EE"/>
    <w:rsid w:val="4FA25FF7"/>
    <w:rsid w:val="4FAA6A18"/>
    <w:rsid w:val="4FB0182B"/>
    <w:rsid w:val="4FD23654"/>
    <w:rsid w:val="4FD67F0F"/>
    <w:rsid w:val="4FDE7DE5"/>
    <w:rsid w:val="4FE33977"/>
    <w:rsid w:val="4FE4120F"/>
    <w:rsid w:val="4FE53690"/>
    <w:rsid w:val="4FEE2F51"/>
    <w:rsid w:val="4FF45934"/>
    <w:rsid w:val="500940AF"/>
    <w:rsid w:val="50094F75"/>
    <w:rsid w:val="5010661E"/>
    <w:rsid w:val="501C0439"/>
    <w:rsid w:val="50246AD5"/>
    <w:rsid w:val="502E57ED"/>
    <w:rsid w:val="50304B3C"/>
    <w:rsid w:val="50340F01"/>
    <w:rsid w:val="503A24AC"/>
    <w:rsid w:val="50630B56"/>
    <w:rsid w:val="50694847"/>
    <w:rsid w:val="507811EB"/>
    <w:rsid w:val="508506F4"/>
    <w:rsid w:val="508C6899"/>
    <w:rsid w:val="50AE3EC5"/>
    <w:rsid w:val="50B05655"/>
    <w:rsid w:val="50C6418B"/>
    <w:rsid w:val="50E458FB"/>
    <w:rsid w:val="51066515"/>
    <w:rsid w:val="51156C3B"/>
    <w:rsid w:val="511773EA"/>
    <w:rsid w:val="512004D7"/>
    <w:rsid w:val="512D7F33"/>
    <w:rsid w:val="513864C3"/>
    <w:rsid w:val="51525304"/>
    <w:rsid w:val="515F0919"/>
    <w:rsid w:val="51736EE4"/>
    <w:rsid w:val="51796F0B"/>
    <w:rsid w:val="517B1935"/>
    <w:rsid w:val="518031EB"/>
    <w:rsid w:val="51844EA4"/>
    <w:rsid w:val="51956410"/>
    <w:rsid w:val="519F1DEC"/>
    <w:rsid w:val="51A40648"/>
    <w:rsid w:val="51A94590"/>
    <w:rsid w:val="51A967BB"/>
    <w:rsid w:val="51AB04EE"/>
    <w:rsid w:val="51AD2F7C"/>
    <w:rsid w:val="51B2016B"/>
    <w:rsid w:val="51BD77DB"/>
    <w:rsid w:val="51C04D1D"/>
    <w:rsid w:val="51E87469"/>
    <w:rsid w:val="520E3B3E"/>
    <w:rsid w:val="52364BF1"/>
    <w:rsid w:val="523C1A67"/>
    <w:rsid w:val="52444F00"/>
    <w:rsid w:val="52492B3A"/>
    <w:rsid w:val="524A12EE"/>
    <w:rsid w:val="526165B4"/>
    <w:rsid w:val="526602AC"/>
    <w:rsid w:val="526B3F2A"/>
    <w:rsid w:val="52745361"/>
    <w:rsid w:val="527E62E7"/>
    <w:rsid w:val="528214F9"/>
    <w:rsid w:val="5284545A"/>
    <w:rsid w:val="52923265"/>
    <w:rsid w:val="52A03BD4"/>
    <w:rsid w:val="52A21CBA"/>
    <w:rsid w:val="52A763B4"/>
    <w:rsid w:val="52BD5377"/>
    <w:rsid w:val="52CD0A81"/>
    <w:rsid w:val="52D10231"/>
    <w:rsid w:val="52D55A34"/>
    <w:rsid w:val="52DB016C"/>
    <w:rsid w:val="52E0251A"/>
    <w:rsid w:val="52E0641D"/>
    <w:rsid w:val="52E34E30"/>
    <w:rsid w:val="52F03989"/>
    <w:rsid w:val="530473B4"/>
    <w:rsid w:val="530D5C3C"/>
    <w:rsid w:val="531D16BA"/>
    <w:rsid w:val="532913B8"/>
    <w:rsid w:val="5336228A"/>
    <w:rsid w:val="534C689C"/>
    <w:rsid w:val="53553B85"/>
    <w:rsid w:val="53577BC5"/>
    <w:rsid w:val="535B7AFB"/>
    <w:rsid w:val="536501DE"/>
    <w:rsid w:val="537A227B"/>
    <w:rsid w:val="5394430C"/>
    <w:rsid w:val="539E3807"/>
    <w:rsid w:val="53A46E66"/>
    <w:rsid w:val="53B30002"/>
    <w:rsid w:val="53B84F4D"/>
    <w:rsid w:val="53BC6718"/>
    <w:rsid w:val="53C26B83"/>
    <w:rsid w:val="53C92DCF"/>
    <w:rsid w:val="53C93E84"/>
    <w:rsid w:val="53CA1499"/>
    <w:rsid w:val="53D147A1"/>
    <w:rsid w:val="53E34A0E"/>
    <w:rsid w:val="53ED195C"/>
    <w:rsid w:val="53F15A78"/>
    <w:rsid w:val="53F71C5A"/>
    <w:rsid w:val="53FD567A"/>
    <w:rsid w:val="53FD6988"/>
    <w:rsid w:val="540267F1"/>
    <w:rsid w:val="541D64AF"/>
    <w:rsid w:val="54285841"/>
    <w:rsid w:val="542B714E"/>
    <w:rsid w:val="543764A7"/>
    <w:rsid w:val="54380D09"/>
    <w:rsid w:val="5438326D"/>
    <w:rsid w:val="544849D1"/>
    <w:rsid w:val="545250FF"/>
    <w:rsid w:val="545978AE"/>
    <w:rsid w:val="545D5AF4"/>
    <w:rsid w:val="54654CE8"/>
    <w:rsid w:val="54657B71"/>
    <w:rsid w:val="54733171"/>
    <w:rsid w:val="54795557"/>
    <w:rsid w:val="548E6336"/>
    <w:rsid w:val="549E2481"/>
    <w:rsid w:val="54A27EF2"/>
    <w:rsid w:val="54A90515"/>
    <w:rsid w:val="54B35DB8"/>
    <w:rsid w:val="54BA4EE8"/>
    <w:rsid w:val="54DD32EE"/>
    <w:rsid w:val="54DE085A"/>
    <w:rsid w:val="54E83610"/>
    <w:rsid w:val="54EB0F37"/>
    <w:rsid w:val="54EE2782"/>
    <w:rsid w:val="54F1730C"/>
    <w:rsid w:val="551A6EE0"/>
    <w:rsid w:val="555D3FFE"/>
    <w:rsid w:val="556A4910"/>
    <w:rsid w:val="556B7A96"/>
    <w:rsid w:val="557F21C6"/>
    <w:rsid w:val="55857E2A"/>
    <w:rsid w:val="5586253B"/>
    <w:rsid w:val="55891219"/>
    <w:rsid w:val="55932491"/>
    <w:rsid w:val="55951949"/>
    <w:rsid w:val="55A37C6F"/>
    <w:rsid w:val="55AD0C82"/>
    <w:rsid w:val="55BC0325"/>
    <w:rsid w:val="55C3674B"/>
    <w:rsid w:val="55CE6B97"/>
    <w:rsid w:val="55CF1843"/>
    <w:rsid w:val="55DD1D2B"/>
    <w:rsid w:val="55DE1769"/>
    <w:rsid w:val="55EA24F8"/>
    <w:rsid w:val="55F30E32"/>
    <w:rsid w:val="55F95A4A"/>
    <w:rsid w:val="560414B8"/>
    <w:rsid w:val="56061958"/>
    <w:rsid w:val="560D3D28"/>
    <w:rsid w:val="561548D3"/>
    <w:rsid w:val="562435BD"/>
    <w:rsid w:val="562C3D8B"/>
    <w:rsid w:val="56356D29"/>
    <w:rsid w:val="56363F8C"/>
    <w:rsid w:val="563F3346"/>
    <w:rsid w:val="566C7FED"/>
    <w:rsid w:val="567479EE"/>
    <w:rsid w:val="56757F54"/>
    <w:rsid w:val="567B374B"/>
    <w:rsid w:val="567E03CD"/>
    <w:rsid w:val="567E4FB8"/>
    <w:rsid w:val="56813C11"/>
    <w:rsid w:val="56A77FE6"/>
    <w:rsid w:val="56AC4D3E"/>
    <w:rsid w:val="56BC40D7"/>
    <w:rsid w:val="56EB0EBF"/>
    <w:rsid w:val="56F21D17"/>
    <w:rsid w:val="56F35F90"/>
    <w:rsid w:val="56FA6393"/>
    <w:rsid w:val="56FB1167"/>
    <w:rsid w:val="5704477C"/>
    <w:rsid w:val="570B4215"/>
    <w:rsid w:val="57101545"/>
    <w:rsid w:val="57136555"/>
    <w:rsid w:val="57361164"/>
    <w:rsid w:val="57395018"/>
    <w:rsid w:val="573B1CA8"/>
    <w:rsid w:val="574716A4"/>
    <w:rsid w:val="57583A14"/>
    <w:rsid w:val="575F16DB"/>
    <w:rsid w:val="57622920"/>
    <w:rsid w:val="576B05D8"/>
    <w:rsid w:val="576F1CDF"/>
    <w:rsid w:val="576F3071"/>
    <w:rsid w:val="57741496"/>
    <w:rsid w:val="5790202D"/>
    <w:rsid w:val="579C691D"/>
    <w:rsid w:val="579E25AF"/>
    <w:rsid w:val="57A118FE"/>
    <w:rsid w:val="57A60BEB"/>
    <w:rsid w:val="57AE0849"/>
    <w:rsid w:val="57B361B0"/>
    <w:rsid w:val="57B63341"/>
    <w:rsid w:val="57B8799F"/>
    <w:rsid w:val="57C9453F"/>
    <w:rsid w:val="57CB128F"/>
    <w:rsid w:val="57D86CB1"/>
    <w:rsid w:val="57DA7B88"/>
    <w:rsid w:val="57EA2D0F"/>
    <w:rsid w:val="57F658D4"/>
    <w:rsid w:val="57F7361C"/>
    <w:rsid w:val="57F978EF"/>
    <w:rsid w:val="581B0856"/>
    <w:rsid w:val="582157ED"/>
    <w:rsid w:val="582C50C4"/>
    <w:rsid w:val="58303E80"/>
    <w:rsid w:val="5842336A"/>
    <w:rsid w:val="58492933"/>
    <w:rsid w:val="584D2A25"/>
    <w:rsid w:val="584D6902"/>
    <w:rsid w:val="5858593B"/>
    <w:rsid w:val="585C67EF"/>
    <w:rsid w:val="58720F21"/>
    <w:rsid w:val="58842ABA"/>
    <w:rsid w:val="588E503B"/>
    <w:rsid w:val="589B5955"/>
    <w:rsid w:val="58A65E57"/>
    <w:rsid w:val="58CA244F"/>
    <w:rsid w:val="58DF4D2A"/>
    <w:rsid w:val="58EB2490"/>
    <w:rsid w:val="58EE4C28"/>
    <w:rsid w:val="58F37B50"/>
    <w:rsid w:val="58F77D00"/>
    <w:rsid w:val="58FD5B19"/>
    <w:rsid w:val="58FE0FF1"/>
    <w:rsid w:val="59151726"/>
    <w:rsid w:val="59332583"/>
    <w:rsid w:val="593363DC"/>
    <w:rsid w:val="59406437"/>
    <w:rsid w:val="59556018"/>
    <w:rsid w:val="596A4CCC"/>
    <w:rsid w:val="596D5379"/>
    <w:rsid w:val="5970766D"/>
    <w:rsid w:val="59765232"/>
    <w:rsid w:val="59856329"/>
    <w:rsid w:val="59924229"/>
    <w:rsid w:val="59A71E26"/>
    <w:rsid w:val="59D33853"/>
    <w:rsid w:val="59DF6E80"/>
    <w:rsid w:val="59E339DD"/>
    <w:rsid w:val="59E5274B"/>
    <w:rsid w:val="59F05C4D"/>
    <w:rsid w:val="59FA67CC"/>
    <w:rsid w:val="5A0F1F33"/>
    <w:rsid w:val="5A210AEB"/>
    <w:rsid w:val="5A292973"/>
    <w:rsid w:val="5A3B42AA"/>
    <w:rsid w:val="5A5338E2"/>
    <w:rsid w:val="5A5A62FB"/>
    <w:rsid w:val="5A5D7FE4"/>
    <w:rsid w:val="5A7A2951"/>
    <w:rsid w:val="5A7C46E3"/>
    <w:rsid w:val="5A815A9F"/>
    <w:rsid w:val="5A95269C"/>
    <w:rsid w:val="5A955BC5"/>
    <w:rsid w:val="5A9F49EC"/>
    <w:rsid w:val="5AAC32E8"/>
    <w:rsid w:val="5AAE51E0"/>
    <w:rsid w:val="5AB04BD0"/>
    <w:rsid w:val="5AB425D5"/>
    <w:rsid w:val="5AB9368C"/>
    <w:rsid w:val="5ABD553F"/>
    <w:rsid w:val="5AC813B8"/>
    <w:rsid w:val="5ACA4D3F"/>
    <w:rsid w:val="5AE8436A"/>
    <w:rsid w:val="5AEA3F8B"/>
    <w:rsid w:val="5AEF195C"/>
    <w:rsid w:val="5AEF4566"/>
    <w:rsid w:val="5B0861AA"/>
    <w:rsid w:val="5B093CFB"/>
    <w:rsid w:val="5B17735D"/>
    <w:rsid w:val="5B2A69A8"/>
    <w:rsid w:val="5B3C492C"/>
    <w:rsid w:val="5B3D4FB5"/>
    <w:rsid w:val="5B527FF7"/>
    <w:rsid w:val="5B5A7C74"/>
    <w:rsid w:val="5B677A99"/>
    <w:rsid w:val="5B753752"/>
    <w:rsid w:val="5B760C7B"/>
    <w:rsid w:val="5B783445"/>
    <w:rsid w:val="5BA1188C"/>
    <w:rsid w:val="5BAB5742"/>
    <w:rsid w:val="5BB8176C"/>
    <w:rsid w:val="5BBA272B"/>
    <w:rsid w:val="5BBF7404"/>
    <w:rsid w:val="5BCE0D72"/>
    <w:rsid w:val="5BD37D8E"/>
    <w:rsid w:val="5BE71273"/>
    <w:rsid w:val="5BE74621"/>
    <w:rsid w:val="5BE85A22"/>
    <w:rsid w:val="5BEC5E37"/>
    <w:rsid w:val="5BF43D53"/>
    <w:rsid w:val="5C0E5407"/>
    <w:rsid w:val="5C1D6DA3"/>
    <w:rsid w:val="5C226375"/>
    <w:rsid w:val="5C2D0757"/>
    <w:rsid w:val="5C2F5BF0"/>
    <w:rsid w:val="5C327CBC"/>
    <w:rsid w:val="5C450338"/>
    <w:rsid w:val="5C483AE0"/>
    <w:rsid w:val="5C4D7F34"/>
    <w:rsid w:val="5C543CD7"/>
    <w:rsid w:val="5C5D13AC"/>
    <w:rsid w:val="5C5D2408"/>
    <w:rsid w:val="5C606821"/>
    <w:rsid w:val="5C7D219F"/>
    <w:rsid w:val="5C7F1DEC"/>
    <w:rsid w:val="5C861763"/>
    <w:rsid w:val="5CBD29A0"/>
    <w:rsid w:val="5CBF2885"/>
    <w:rsid w:val="5CC042C3"/>
    <w:rsid w:val="5CC36754"/>
    <w:rsid w:val="5CC9096D"/>
    <w:rsid w:val="5CD74E65"/>
    <w:rsid w:val="5CD86022"/>
    <w:rsid w:val="5CE31E26"/>
    <w:rsid w:val="5CFD529A"/>
    <w:rsid w:val="5D007686"/>
    <w:rsid w:val="5D01792C"/>
    <w:rsid w:val="5D0E4B0D"/>
    <w:rsid w:val="5D1E5284"/>
    <w:rsid w:val="5D3621DE"/>
    <w:rsid w:val="5D4852B1"/>
    <w:rsid w:val="5D4C11AB"/>
    <w:rsid w:val="5D4E247E"/>
    <w:rsid w:val="5D6879E4"/>
    <w:rsid w:val="5D6A296D"/>
    <w:rsid w:val="5D706117"/>
    <w:rsid w:val="5D8B5480"/>
    <w:rsid w:val="5D96167C"/>
    <w:rsid w:val="5DAC3B7C"/>
    <w:rsid w:val="5DB0441B"/>
    <w:rsid w:val="5DB535EE"/>
    <w:rsid w:val="5DB55731"/>
    <w:rsid w:val="5DB817DB"/>
    <w:rsid w:val="5DC4675C"/>
    <w:rsid w:val="5DD17D9E"/>
    <w:rsid w:val="5DD44658"/>
    <w:rsid w:val="5DE30AD0"/>
    <w:rsid w:val="5DF35D55"/>
    <w:rsid w:val="5DF42345"/>
    <w:rsid w:val="5E062D59"/>
    <w:rsid w:val="5E087799"/>
    <w:rsid w:val="5E1A1E73"/>
    <w:rsid w:val="5E4778C6"/>
    <w:rsid w:val="5E5D2439"/>
    <w:rsid w:val="5E665033"/>
    <w:rsid w:val="5E69608D"/>
    <w:rsid w:val="5E794C7D"/>
    <w:rsid w:val="5E8148C6"/>
    <w:rsid w:val="5E8E0C22"/>
    <w:rsid w:val="5E9345CB"/>
    <w:rsid w:val="5EB85A51"/>
    <w:rsid w:val="5EB92D09"/>
    <w:rsid w:val="5EC24ED2"/>
    <w:rsid w:val="5EDB05FA"/>
    <w:rsid w:val="5EE55BC2"/>
    <w:rsid w:val="5EEF00B7"/>
    <w:rsid w:val="5EEF059F"/>
    <w:rsid w:val="5EFA5D36"/>
    <w:rsid w:val="5F086EAA"/>
    <w:rsid w:val="5F0D60FA"/>
    <w:rsid w:val="5F1C48E7"/>
    <w:rsid w:val="5F295BAE"/>
    <w:rsid w:val="5F2D090B"/>
    <w:rsid w:val="5F427E07"/>
    <w:rsid w:val="5F4C10E1"/>
    <w:rsid w:val="5F4D7573"/>
    <w:rsid w:val="5F587DA1"/>
    <w:rsid w:val="5F5E6973"/>
    <w:rsid w:val="5F6772CC"/>
    <w:rsid w:val="5F6A5666"/>
    <w:rsid w:val="5F773299"/>
    <w:rsid w:val="5FA1636E"/>
    <w:rsid w:val="5FA22D98"/>
    <w:rsid w:val="5FA36AB1"/>
    <w:rsid w:val="5FAB7AAB"/>
    <w:rsid w:val="5FC81932"/>
    <w:rsid w:val="5FD13B6C"/>
    <w:rsid w:val="5FD3198F"/>
    <w:rsid w:val="5FF13447"/>
    <w:rsid w:val="600B4057"/>
    <w:rsid w:val="601872D7"/>
    <w:rsid w:val="60241973"/>
    <w:rsid w:val="6045281D"/>
    <w:rsid w:val="605C13C7"/>
    <w:rsid w:val="605F213C"/>
    <w:rsid w:val="6063423E"/>
    <w:rsid w:val="60642955"/>
    <w:rsid w:val="606F113A"/>
    <w:rsid w:val="60734AE3"/>
    <w:rsid w:val="60885170"/>
    <w:rsid w:val="608A055E"/>
    <w:rsid w:val="609223D9"/>
    <w:rsid w:val="60A01C51"/>
    <w:rsid w:val="60A53AAA"/>
    <w:rsid w:val="60B50E46"/>
    <w:rsid w:val="60C95C1C"/>
    <w:rsid w:val="60CD5B1D"/>
    <w:rsid w:val="60D1769E"/>
    <w:rsid w:val="60EC59B3"/>
    <w:rsid w:val="60FC12F5"/>
    <w:rsid w:val="6103052B"/>
    <w:rsid w:val="610728DD"/>
    <w:rsid w:val="610C1348"/>
    <w:rsid w:val="6112002A"/>
    <w:rsid w:val="6112110A"/>
    <w:rsid w:val="61145A7D"/>
    <w:rsid w:val="61302F76"/>
    <w:rsid w:val="61531298"/>
    <w:rsid w:val="61625994"/>
    <w:rsid w:val="61650707"/>
    <w:rsid w:val="61773D0F"/>
    <w:rsid w:val="618534F6"/>
    <w:rsid w:val="619D45C2"/>
    <w:rsid w:val="619D63AB"/>
    <w:rsid w:val="61A739DB"/>
    <w:rsid w:val="61A74B13"/>
    <w:rsid w:val="61AC4E41"/>
    <w:rsid w:val="61AD1D1E"/>
    <w:rsid w:val="61AD1F0C"/>
    <w:rsid w:val="61AE1CDF"/>
    <w:rsid w:val="61AE5311"/>
    <w:rsid w:val="61BA27D8"/>
    <w:rsid w:val="61CE1DDF"/>
    <w:rsid w:val="61DC62AA"/>
    <w:rsid w:val="61DF1B10"/>
    <w:rsid w:val="61DF35D0"/>
    <w:rsid w:val="620A1325"/>
    <w:rsid w:val="62113983"/>
    <w:rsid w:val="62126170"/>
    <w:rsid w:val="62133FF3"/>
    <w:rsid w:val="621E6BC7"/>
    <w:rsid w:val="62210F03"/>
    <w:rsid w:val="62232A4B"/>
    <w:rsid w:val="62256383"/>
    <w:rsid w:val="623325FE"/>
    <w:rsid w:val="623D134F"/>
    <w:rsid w:val="623E6C6C"/>
    <w:rsid w:val="62430FCE"/>
    <w:rsid w:val="624A6F52"/>
    <w:rsid w:val="62525878"/>
    <w:rsid w:val="62637EE8"/>
    <w:rsid w:val="62737238"/>
    <w:rsid w:val="62771F43"/>
    <w:rsid w:val="62904327"/>
    <w:rsid w:val="629659B1"/>
    <w:rsid w:val="6299063F"/>
    <w:rsid w:val="62B54651"/>
    <w:rsid w:val="62CC4A03"/>
    <w:rsid w:val="62D15F8A"/>
    <w:rsid w:val="62D55A5C"/>
    <w:rsid w:val="62DC6D5A"/>
    <w:rsid w:val="62F94783"/>
    <w:rsid w:val="62FA068A"/>
    <w:rsid w:val="62FE0A43"/>
    <w:rsid w:val="63040634"/>
    <w:rsid w:val="630A5A6D"/>
    <w:rsid w:val="632C4054"/>
    <w:rsid w:val="63331015"/>
    <w:rsid w:val="633D71BB"/>
    <w:rsid w:val="63400ABB"/>
    <w:rsid w:val="634A399A"/>
    <w:rsid w:val="6352137C"/>
    <w:rsid w:val="63533514"/>
    <w:rsid w:val="63556314"/>
    <w:rsid w:val="636E387A"/>
    <w:rsid w:val="637B7098"/>
    <w:rsid w:val="638E042D"/>
    <w:rsid w:val="639A01CB"/>
    <w:rsid w:val="63B60AAD"/>
    <w:rsid w:val="63B6699A"/>
    <w:rsid w:val="63B91875"/>
    <w:rsid w:val="63BE53CA"/>
    <w:rsid w:val="63CD4505"/>
    <w:rsid w:val="63E35A8D"/>
    <w:rsid w:val="6405643E"/>
    <w:rsid w:val="640F003F"/>
    <w:rsid w:val="64152666"/>
    <w:rsid w:val="64287B33"/>
    <w:rsid w:val="642A3E48"/>
    <w:rsid w:val="642B0B54"/>
    <w:rsid w:val="642B5056"/>
    <w:rsid w:val="643143BF"/>
    <w:rsid w:val="64340620"/>
    <w:rsid w:val="645208FF"/>
    <w:rsid w:val="6456199F"/>
    <w:rsid w:val="64596EBA"/>
    <w:rsid w:val="64672D2B"/>
    <w:rsid w:val="64766982"/>
    <w:rsid w:val="648543C8"/>
    <w:rsid w:val="648A3455"/>
    <w:rsid w:val="64923598"/>
    <w:rsid w:val="649A3B96"/>
    <w:rsid w:val="64BD5D76"/>
    <w:rsid w:val="64D1067D"/>
    <w:rsid w:val="64D33E71"/>
    <w:rsid w:val="64DF5C7E"/>
    <w:rsid w:val="64EA6F30"/>
    <w:rsid w:val="64EF01C6"/>
    <w:rsid w:val="64F96AE6"/>
    <w:rsid w:val="64FB006F"/>
    <w:rsid w:val="65122DCF"/>
    <w:rsid w:val="651D2E62"/>
    <w:rsid w:val="65257523"/>
    <w:rsid w:val="653B3C30"/>
    <w:rsid w:val="65413219"/>
    <w:rsid w:val="654A7CA6"/>
    <w:rsid w:val="656E6835"/>
    <w:rsid w:val="657E38F3"/>
    <w:rsid w:val="6586051A"/>
    <w:rsid w:val="65882C13"/>
    <w:rsid w:val="658E72F0"/>
    <w:rsid w:val="65995C57"/>
    <w:rsid w:val="65BB158B"/>
    <w:rsid w:val="65D471B5"/>
    <w:rsid w:val="65D74031"/>
    <w:rsid w:val="65D92A94"/>
    <w:rsid w:val="65EA28CB"/>
    <w:rsid w:val="65F44CBD"/>
    <w:rsid w:val="65FB0903"/>
    <w:rsid w:val="662E3DC0"/>
    <w:rsid w:val="663774D9"/>
    <w:rsid w:val="66397CDB"/>
    <w:rsid w:val="6649614C"/>
    <w:rsid w:val="664E68EA"/>
    <w:rsid w:val="665738E7"/>
    <w:rsid w:val="6671196E"/>
    <w:rsid w:val="668B7FF1"/>
    <w:rsid w:val="66B75CE3"/>
    <w:rsid w:val="66CC2537"/>
    <w:rsid w:val="66D87753"/>
    <w:rsid w:val="66DD32CB"/>
    <w:rsid w:val="66DF66CF"/>
    <w:rsid w:val="66E95D72"/>
    <w:rsid w:val="66F56A03"/>
    <w:rsid w:val="66F71A94"/>
    <w:rsid w:val="66F93A5C"/>
    <w:rsid w:val="6701171F"/>
    <w:rsid w:val="67073BDB"/>
    <w:rsid w:val="67140C3A"/>
    <w:rsid w:val="67332A82"/>
    <w:rsid w:val="67411316"/>
    <w:rsid w:val="67451B26"/>
    <w:rsid w:val="67526854"/>
    <w:rsid w:val="67672644"/>
    <w:rsid w:val="67847989"/>
    <w:rsid w:val="6786033E"/>
    <w:rsid w:val="67863794"/>
    <w:rsid w:val="678A51D3"/>
    <w:rsid w:val="67924B45"/>
    <w:rsid w:val="679C57EC"/>
    <w:rsid w:val="67B3277A"/>
    <w:rsid w:val="67C4675C"/>
    <w:rsid w:val="67C84387"/>
    <w:rsid w:val="67DB7014"/>
    <w:rsid w:val="67E75F25"/>
    <w:rsid w:val="67F00D02"/>
    <w:rsid w:val="680665C7"/>
    <w:rsid w:val="680E3217"/>
    <w:rsid w:val="680F2857"/>
    <w:rsid w:val="680F4FA5"/>
    <w:rsid w:val="682B6378"/>
    <w:rsid w:val="68345D56"/>
    <w:rsid w:val="684A5A19"/>
    <w:rsid w:val="684D311E"/>
    <w:rsid w:val="684D3B04"/>
    <w:rsid w:val="685D1981"/>
    <w:rsid w:val="685D55F8"/>
    <w:rsid w:val="68637858"/>
    <w:rsid w:val="686658A1"/>
    <w:rsid w:val="68683141"/>
    <w:rsid w:val="687331C3"/>
    <w:rsid w:val="687C3539"/>
    <w:rsid w:val="688771D0"/>
    <w:rsid w:val="688A274C"/>
    <w:rsid w:val="688D2C08"/>
    <w:rsid w:val="688F1335"/>
    <w:rsid w:val="68A430CE"/>
    <w:rsid w:val="68A620E2"/>
    <w:rsid w:val="68AC1527"/>
    <w:rsid w:val="68AC4A16"/>
    <w:rsid w:val="68B30028"/>
    <w:rsid w:val="68B97FF2"/>
    <w:rsid w:val="68D42808"/>
    <w:rsid w:val="68D70EA5"/>
    <w:rsid w:val="68E01E45"/>
    <w:rsid w:val="68EC5442"/>
    <w:rsid w:val="68F36F2C"/>
    <w:rsid w:val="68F37ECA"/>
    <w:rsid w:val="68F907BE"/>
    <w:rsid w:val="690D67E4"/>
    <w:rsid w:val="69212137"/>
    <w:rsid w:val="69244212"/>
    <w:rsid w:val="693076A5"/>
    <w:rsid w:val="6938733C"/>
    <w:rsid w:val="69485E6C"/>
    <w:rsid w:val="69490803"/>
    <w:rsid w:val="69512AEE"/>
    <w:rsid w:val="696C7040"/>
    <w:rsid w:val="69715112"/>
    <w:rsid w:val="6975053B"/>
    <w:rsid w:val="69780232"/>
    <w:rsid w:val="697A083B"/>
    <w:rsid w:val="697D1D1A"/>
    <w:rsid w:val="69866A1E"/>
    <w:rsid w:val="69942F2E"/>
    <w:rsid w:val="69955B80"/>
    <w:rsid w:val="6996483B"/>
    <w:rsid w:val="69A074A6"/>
    <w:rsid w:val="69A90950"/>
    <w:rsid w:val="69B002C2"/>
    <w:rsid w:val="69B64075"/>
    <w:rsid w:val="69B64CCF"/>
    <w:rsid w:val="69BE5403"/>
    <w:rsid w:val="69C06F67"/>
    <w:rsid w:val="69D00729"/>
    <w:rsid w:val="69DB1359"/>
    <w:rsid w:val="69E85B84"/>
    <w:rsid w:val="69FE316B"/>
    <w:rsid w:val="6A1055F8"/>
    <w:rsid w:val="6A1F58F7"/>
    <w:rsid w:val="6A256453"/>
    <w:rsid w:val="6A2A2171"/>
    <w:rsid w:val="6A37489C"/>
    <w:rsid w:val="6A4C7B6C"/>
    <w:rsid w:val="6A593137"/>
    <w:rsid w:val="6A660165"/>
    <w:rsid w:val="6A6E1AF3"/>
    <w:rsid w:val="6A76277B"/>
    <w:rsid w:val="6A7D2501"/>
    <w:rsid w:val="6A8A629A"/>
    <w:rsid w:val="6AA07E31"/>
    <w:rsid w:val="6AAC7CA7"/>
    <w:rsid w:val="6AB03B36"/>
    <w:rsid w:val="6AC040AB"/>
    <w:rsid w:val="6AD410CA"/>
    <w:rsid w:val="6ADC1CD3"/>
    <w:rsid w:val="6AEB3735"/>
    <w:rsid w:val="6AF05EE7"/>
    <w:rsid w:val="6B064FD6"/>
    <w:rsid w:val="6B0F4687"/>
    <w:rsid w:val="6B162DB7"/>
    <w:rsid w:val="6B287F89"/>
    <w:rsid w:val="6B2A4913"/>
    <w:rsid w:val="6B5477F9"/>
    <w:rsid w:val="6B5576EE"/>
    <w:rsid w:val="6B630A50"/>
    <w:rsid w:val="6B65501F"/>
    <w:rsid w:val="6B745DB3"/>
    <w:rsid w:val="6B7E5284"/>
    <w:rsid w:val="6B800D4E"/>
    <w:rsid w:val="6B8A321B"/>
    <w:rsid w:val="6B8C598F"/>
    <w:rsid w:val="6B8D73DD"/>
    <w:rsid w:val="6B957384"/>
    <w:rsid w:val="6B97174F"/>
    <w:rsid w:val="6BA56048"/>
    <w:rsid w:val="6BB61525"/>
    <w:rsid w:val="6BB74645"/>
    <w:rsid w:val="6BD167C2"/>
    <w:rsid w:val="6BDD0CBA"/>
    <w:rsid w:val="6BEF7E80"/>
    <w:rsid w:val="6BFA1357"/>
    <w:rsid w:val="6C020976"/>
    <w:rsid w:val="6C0368E3"/>
    <w:rsid w:val="6C103946"/>
    <w:rsid w:val="6C164AAF"/>
    <w:rsid w:val="6C1D6AD8"/>
    <w:rsid w:val="6C1E191A"/>
    <w:rsid w:val="6C2400E2"/>
    <w:rsid w:val="6C333937"/>
    <w:rsid w:val="6C386FFD"/>
    <w:rsid w:val="6C4046DD"/>
    <w:rsid w:val="6C4C1B1C"/>
    <w:rsid w:val="6C571E16"/>
    <w:rsid w:val="6C5D5E56"/>
    <w:rsid w:val="6C6D7BF4"/>
    <w:rsid w:val="6C776557"/>
    <w:rsid w:val="6C7C53EC"/>
    <w:rsid w:val="6C812C1F"/>
    <w:rsid w:val="6C8831B8"/>
    <w:rsid w:val="6C993F30"/>
    <w:rsid w:val="6C9A748E"/>
    <w:rsid w:val="6CA9142A"/>
    <w:rsid w:val="6CB43F2B"/>
    <w:rsid w:val="6CCF1CA9"/>
    <w:rsid w:val="6CD77CCF"/>
    <w:rsid w:val="6CDD02D4"/>
    <w:rsid w:val="6CEE5BE6"/>
    <w:rsid w:val="6CF4397F"/>
    <w:rsid w:val="6D0B7E49"/>
    <w:rsid w:val="6D10580D"/>
    <w:rsid w:val="6D1B29B5"/>
    <w:rsid w:val="6D2700F6"/>
    <w:rsid w:val="6D2A0039"/>
    <w:rsid w:val="6D3F2D0E"/>
    <w:rsid w:val="6D413513"/>
    <w:rsid w:val="6D482134"/>
    <w:rsid w:val="6D496318"/>
    <w:rsid w:val="6D5F5449"/>
    <w:rsid w:val="6D621C22"/>
    <w:rsid w:val="6D8C682B"/>
    <w:rsid w:val="6DA83C87"/>
    <w:rsid w:val="6DB55EA3"/>
    <w:rsid w:val="6DBF4E4B"/>
    <w:rsid w:val="6DCA734A"/>
    <w:rsid w:val="6DD02D1A"/>
    <w:rsid w:val="6DD326CF"/>
    <w:rsid w:val="6DF4641F"/>
    <w:rsid w:val="6DFB0400"/>
    <w:rsid w:val="6DFB3A28"/>
    <w:rsid w:val="6DFB7B3C"/>
    <w:rsid w:val="6E011D6E"/>
    <w:rsid w:val="6E136704"/>
    <w:rsid w:val="6E1A31C0"/>
    <w:rsid w:val="6E1A3EAF"/>
    <w:rsid w:val="6E2873C6"/>
    <w:rsid w:val="6E355D52"/>
    <w:rsid w:val="6E530121"/>
    <w:rsid w:val="6E53674B"/>
    <w:rsid w:val="6E8B1F0A"/>
    <w:rsid w:val="6E923C0E"/>
    <w:rsid w:val="6E9F096E"/>
    <w:rsid w:val="6EB33928"/>
    <w:rsid w:val="6EC3406F"/>
    <w:rsid w:val="6ED471BF"/>
    <w:rsid w:val="6EF479AA"/>
    <w:rsid w:val="6EF70D16"/>
    <w:rsid w:val="6EFA7178"/>
    <w:rsid w:val="6F0F2DD2"/>
    <w:rsid w:val="6F236E03"/>
    <w:rsid w:val="6F296A60"/>
    <w:rsid w:val="6F360EC0"/>
    <w:rsid w:val="6F362D7D"/>
    <w:rsid w:val="6F3C69AB"/>
    <w:rsid w:val="6F48164A"/>
    <w:rsid w:val="6F4C47B6"/>
    <w:rsid w:val="6F511435"/>
    <w:rsid w:val="6F6618A9"/>
    <w:rsid w:val="6F6B200E"/>
    <w:rsid w:val="6F7669B1"/>
    <w:rsid w:val="6F7E7A32"/>
    <w:rsid w:val="6FA57217"/>
    <w:rsid w:val="6FA81EC2"/>
    <w:rsid w:val="6FAB6924"/>
    <w:rsid w:val="6FBA7A37"/>
    <w:rsid w:val="6FC148CA"/>
    <w:rsid w:val="6FCA1519"/>
    <w:rsid w:val="6FCC237A"/>
    <w:rsid w:val="6FEF34BE"/>
    <w:rsid w:val="700A345F"/>
    <w:rsid w:val="700E5532"/>
    <w:rsid w:val="701B601C"/>
    <w:rsid w:val="7038498C"/>
    <w:rsid w:val="7046546A"/>
    <w:rsid w:val="705D4E7D"/>
    <w:rsid w:val="70627437"/>
    <w:rsid w:val="706C7B23"/>
    <w:rsid w:val="706D41F9"/>
    <w:rsid w:val="707A443E"/>
    <w:rsid w:val="707F6064"/>
    <w:rsid w:val="70A15E4E"/>
    <w:rsid w:val="70B33EBC"/>
    <w:rsid w:val="70BB0C6F"/>
    <w:rsid w:val="70CF2F43"/>
    <w:rsid w:val="70CF3496"/>
    <w:rsid w:val="70D03FA1"/>
    <w:rsid w:val="70DC7CA6"/>
    <w:rsid w:val="70E351A8"/>
    <w:rsid w:val="70F301F5"/>
    <w:rsid w:val="70FA300F"/>
    <w:rsid w:val="70FE5849"/>
    <w:rsid w:val="710744A3"/>
    <w:rsid w:val="711A571A"/>
    <w:rsid w:val="711B234B"/>
    <w:rsid w:val="713B4B9E"/>
    <w:rsid w:val="714162EE"/>
    <w:rsid w:val="71690213"/>
    <w:rsid w:val="717608FC"/>
    <w:rsid w:val="718E49E5"/>
    <w:rsid w:val="71910373"/>
    <w:rsid w:val="71AC73C9"/>
    <w:rsid w:val="71AC75E7"/>
    <w:rsid w:val="71BF4774"/>
    <w:rsid w:val="71C420BF"/>
    <w:rsid w:val="71C56D1B"/>
    <w:rsid w:val="71CA22C6"/>
    <w:rsid w:val="71D21603"/>
    <w:rsid w:val="71D36D7F"/>
    <w:rsid w:val="71EB31BA"/>
    <w:rsid w:val="71FE5BCD"/>
    <w:rsid w:val="7203109F"/>
    <w:rsid w:val="72085613"/>
    <w:rsid w:val="724050FA"/>
    <w:rsid w:val="7242215A"/>
    <w:rsid w:val="72440C16"/>
    <w:rsid w:val="724B3855"/>
    <w:rsid w:val="72522CC7"/>
    <w:rsid w:val="725A273C"/>
    <w:rsid w:val="72653422"/>
    <w:rsid w:val="726E598B"/>
    <w:rsid w:val="7285718C"/>
    <w:rsid w:val="72927844"/>
    <w:rsid w:val="72A02B79"/>
    <w:rsid w:val="72A03510"/>
    <w:rsid w:val="72A24EA5"/>
    <w:rsid w:val="72AA012A"/>
    <w:rsid w:val="72B33057"/>
    <w:rsid w:val="72BD3898"/>
    <w:rsid w:val="72BD3ED6"/>
    <w:rsid w:val="72C65AC7"/>
    <w:rsid w:val="72D14C3D"/>
    <w:rsid w:val="72DA4792"/>
    <w:rsid w:val="72F73687"/>
    <w:rsid w:val="72F95C00"/>
    <w:rsid w:val="7304780E"/>
    <w:rsid w:val="730B041B"/>
    <w:rsid w:val="7310624A"/>
    <w:rsid w:val="731457BB"/>
    <w:rsid w:val="73262C66"/>
    <w:rsid w:val="732D4BB8"/>
    <w:rsid w:val="733361FA"/>
    <w:rsid w:val="7338205C"/>
    <w:rsid w:val="734138A9"/>
    <w:rsid w:val="73490907"/>
    <w:rsid w:val="735759D8"/>
    <w:rsid w:val="736115D3"/>
    <w:rsid w:val="736D3149"/>
    <w:rsid w:val="73747215"/>
    <w:rsid w:val="737A2CFC"/>
    <w:rsid w:val="73886564"/>
    <w:rsid w:val="738D17E0"/>
    <w:rsid w:val="739A51C9"/>
    <w:rsid w:val="73A475EF"/>
    <w:rsid w:val="73AB541D"/>
    <w:rsid w:val="73AF1DAC"/>
    <w:rsid w:val="73B863FD"/>
    <w:rsid w:val="73C2782F"/>
    <w:rsid w:val="73C52D85"/>
    <w:rsid w:val="73C66DBA"/>
    <w:rsid w:val="73CF0644"/>
    <w:rsid w:val="73D224D7"/>
    <w:rsid w:val="73D3094A"/>
    <w:rsid w:val="73D45228"/>
    <w:rsid w:val="73D473CD"/>
    <w:rsid w:val="73E07E7C"/>
    <w:rsid w:val="73E552F0"/>
    <w:rsid w:val="741F07C4"/>
    <w:rsid w:val="742D385E"/>
    <w:rsid w:val="743635AE"/>
    <w:rsid w:val="743B6DC1"/>
    <w:rsid w:val="743D6788"/>
    <w:rsid w:val="7442458D"/>
    <w:rsid w:val="744D4B60"/>
    <w:rsid w:val="745D0D6E"/>
    <w:rsid w:val="74655771"/>
    <w:rsid w:val="746B1B1B"/>
    <w:rsid w:val="74745A56"/>
    <w:rsid w:val="74770973"/>
    <w:rsid w:val="747A20C6"/>
    <w:rsid w:val="74815A0B"/>
    <w:rsid w:val="749B6A70"/>
    <w:rsid w:val="74A30C2B"/>
    <w:rsid w:val="74A63A6B"/>
    <w:rsid w:val="74A736E2"/>
    <w:rsid w:val="74AE7EAC"/>
    <w:rsid w:val="74B27AB2"/>
    <w:rsid w:val="74B5365D"/>
    <w:rsid w:val="74BD2483"/>
    <w:rsid w:val="74BF618D"/>
    <w:rsid w:val="74CC04CA"/>
    <w:rsid w:val="74E447F2"/>
    <w:rsid w:val="74EE0377"/>
    <w:rsid w:val="74F0041E"/>
    <w:rsid w:val="750E14C4"/>
    <w:rsid w:val="752A6AAD"/>
    <w:rsid w:val="752D4480"/>
    <w:rsid w:val="75361C81"/>
    <w:rsid w:val="753B6A4D"/>
    <w:rsid w:val="753E325C"/>
    <w:rsid w:val="753F181C"/>
    <w:rsid w:val="753F1BCF"/>
    <w:rsid w:val="75403CC0"/>
    <w:rsid w:val="7542171B"/>
    <w:rsid w:val="75475CD9"/>
    <w:rsid w:val="754D55AD"/>
    <w:rsid w:val="75504408"/>
    <w:rsid w:val="755316C1"/>
    <w:rsid w:val="756279AA"/>
    <w:rsid w:val="75696956"/>
    <w:rsid w:val="7579549F"/>
    <w:rsid w:val="757A422E"/>
    <w:rsid w:val="758301FF"/>
    <w:rsid w:val="758A6E3D"/>
    <w:rsid w:val="759B33DD"/>
    <w:rsid w:val="759D4EB4"/>
    <w:rsid w:val="75A53416"/>
    <w:rsid w:val="75A629FF"/>
    <w:rsid w:val="75DC61EC"/>
    <w:rsid w:val="75E83018"/>
    <w:rsid w:val="75EE67B5"/>
    <w:rsid w:val="75F45A1A"/>
    <w:rsid w:val="760032A4"/>
    <w:rsid w:val="767D5E56"/>
    <w:rsid w:val="76892F4D"/>
    <w:rsid w:val="768A0F6F"/>
    <w:rsid w:val="768D0680"/>
    <w:rsid w:val="76A47C7A"/>
    <w:rsid w:val="76A77104"/>
    <w:rsid w:val="76B9499F"/>
    <w:rsid w:val="76C80A98"/>
    <w:rsid w:val="76CF5E29"/>
    <w:rsid w:val="76DA3F48"/>
    <w:rsid w:val="76EF61BE"/>
    <w:rsid w:val="770B0EEF"/>
    <w:rsid w:val="7717189C"/>
    <w:rsid w:val="771B0A48"/>
    <w:rsid w:val="77285754"/>
    <w:rsid w:val="773143FB"/>
    <w:rsid w:val="773E38FA"/>
    <w:rsid w:val="775012C0"/>
    <w:rsid w:val="775478CE"/>
    <w:rsid w:val="77600A0D"/>
    <w:rsid w:val="77657702"/>
    <w:rsid w:val="776F409B"/>
    <w:rsid w:val="77875451"/>
    <w:rsid w:val="778D611E"/>
    <w:rsid w:val="77A73513"/>
    <w:rsid w:val="77C33D3D"/>
    <w:rsid w:val="77C66098"/>
    <w:rsid w:val="77CF551C"/>
    <w:rsid w:val="77D021E2"/>
    <w:rsid w:val="77E6142D"/>
    <w:rsid w:val="780A69AE"/>
    <w:rsid w:val="78181734"/>
    <w:rsid w:val="782A3E17"/>
    <w:rsid w:val="782F13D2"/>
    <w:rsid w:val="78321B3E"/>
    <w:rsid w:val="783A7105"/>
    <w:rsid w:val="783D6CEA"/>
    <w:rsid w:val="784B56CD"/>
    <w:rsid w:val="78675FEC"/>
    <w:rsid w:val="78682D3E"/>
    <w:rsid w:val="786D3A66"/>
    <w:rsid w:val="786D4340"/>
    <w:rsid w:val="78752BDB"/>
    <w:rsid w:val="7876330C"/>
    <w:rsid w:val="788861A5"/>
    <w:rsid w:val="7894699E"/>
    <w:rsid w:val="789711BB"/>
    <w:rsid w:val="789A3D10"/>
    <w:rsid w:val="78B4182A"/>
    <w:rsid w:val="78D7730D"/>
    <w:rsid w:val="78DA554A"/>
    <w:rsid w:val="78E34EB8"/>
    <w:rsid w:val="78E522E0"/>
    <w:rsid w:val="78EC6F3C"/>
    <w:rsid w:val="78F571D9"/>
    <w:rsid w:val="78F92487"/>
    <w:rsid w:val="79121B59"/>
    <w:rsid w:val="79170E04"/>
    <w:rsid w:val="791A7E68"/>
    <w:rsid w:val="791D0959"/>
    <w:rsid w:val="792247F6"/>
    <w:rsid w:val="792379B0"/>
    <w:rsid w:val="79265500"/>
    <w:rsid w:val="79267A14"/>
    <w:rsid w:val="792F0D4E"/>
    <w:rsid w:val="79457EA2"/>
    <w:rsid w:val="79585B0A"/>
    <w:rsid w:val="7964276A"/>
    <w:rsid w:val="79696B5E"/>
    <w:rsid w:val="7977554C"/>
    <w:rsid w:val="798755E5"/>
    <w:rsid w:val="79946ECC"/>
    <w:rsid w:val="799E4344"/>
    <w:rsid w:val="79A454A8"/>
    <w:rsid w:val="79B0779A"/>
    <w:rsid w:val="79B36710"/>
    <w:rsid w:val="79B67516"/>
    <w:rsid w:val="79C93160"/>
    <w:rsid w:val="79D07DD6"/>
    <w:rsid w:val="79E63D12"/>
    <w:rsid w:val="7A087E4F"/>
    <w:rsid w:val="7A0F3B0B"/>
    <w:rsid w:val="7A115F74"/>
    <w:rsid w:val="7A137C5E"/>
    <w:rsid w:val="7A320D06"/>
    <w:rsid w:val="7A411B18"/>
    <w:rsid w:val="7A5D490A"/>
    <w:rsid w:val="7A670D07"/>
    <w:rsid w:val="7A6A2CCE"/>
    <w:rsid w:val="7A791ECC"/>
    <w:rsid w:val="7A8E45F8"/>
    <w:rsid w:val="7A9B79CE"/>
    <w:rsid w:val="7AA91E3C"/>
    <w:rsid w:val="7AB24735"/>
    <w:rsid w:val="7ACC115A"/>
    <w:rsid w:val="7AD51BA1"/>
    <w:rsid w:val="7AEE2889"/>
    <w:rsid w:val="7AF06F68"/>
    <w:rsid w:val="7AF5426A"/>
    <w:rsid w:val="7AF54892"/>
    <w:rsid w:val="7AFB77C0"/>
    <w:rsid w:val="7AFC1B60"/>
    <w:rsid w:val="7B066D9E"/>
    <w:rsid w:val="7B0C286B"/>
    <w:rsid w:val="7B177547"/>
    <w:rsid w:val="7B1B61A8"/>
    <w:rsid w:val="7B534AFA"/>
    <w:rsid w:val="7B5B428C"/>
    <w:rsid w:val="7B763A44"/>
    <w:rsid w:val="7B7724D2"/>
    <w:rsid w:val="7B775F54"/>
    <w:rsid w:val="7B7B4590"/>
    <w:rsid w:val="7B7D4576"/>
    <w:rsid w:val="7B851309"/>
    <w:rsid w:val="7B881A59"/>
    <w:rsid w:val="7B982AC3"/>
    <w:rsid w:val="7BA36E9B"/>
    <w:rsid w:val="7BA42EF2"/>
    <w:rsid w:val="7BB052FF"/>
    <w:rsid w:val="7BB52FD1"/>
    <w:rsid w:val="7BB61B5C"/>
    <w:rsid w:val="7BBE2D8F"/>
    <w:rsid w:val="7BC27673"/>
    <w:rsid w:val="7BC850DD"/>
    <w:rsid w:val="7BCF761A"/>
    <w:rsid w:val="7BD32074"/>
    <w:rsid w:val="7BD546CA"/>
    <w:rsid w:val="7BD93A5F"/>
    <w:rsid w:val="7BF46730"/>
    <w:rsid w:val="7BF73612"/>
    <w:rsid w:val="7BF75872"/>
    <w:rsid w:val="7BFA6B35"/>
    <w:rsid w:val="7C0C0752"/>
    <w:rsid w:val="7C0C7A89"/>
    <w:rsid w:val="7C0F670C"/>
    <w:rsid w:val="7C1403C4"/>
    <w:rsid w:val="7C28207A"/>
    <w:rsid w:val="7C286B38"/>
    <w:rsid w:val="7C342921"/>
    <w:rsid w:val="7C4217EC"/>
    <w:rsid w:val="7C480A9B"/>
    <w:rsid w:val="7C4A45A5"/>
    <w:rsid w:val="7C4C4A2A"/>
    <w:rsid w:val="7C50112F"/>
    <w:rsid w:val="7C56585A"/>
    <w:rsid w:val="7C7129B2"/>
    <w:rsid w:val="7C8A42E9"/>
    <w:rsid w:val="7C8D66C7"/>
    <w:rsid w:val="7C91638B"/>
    <w:rsid w:val="7CB217C5"/>
    <w:rsid w:val="7CB43637"/>
    <w:rsid w:val="7CB606D0"/>
    <w:rsid w:val="7CBE2C4B"/>
    <w:rsid w:val="7CC67AF7"/>
    <w:rsid w:val="7CE1508E"/>
    <w:rsid w:val="7CEA22B6"/>
    <w:rsid w:val="7CEF1130"/>
    <w:rsid w:val="7CF403F2"/>
    <w:rsid w:val="7D095689"/>
    <w:rsid w:val="7D0B302E"/>
    <w:rsid w:val="7D0B74F8"/>
    <w:rsid w:val="7D106EDA"/>
    <w:rsid w:val="7D1D01AD"/>
    <w:rsid w:val="7D2059EB"/>
    <w:rsid w:val="7D310B09"/>
    <w:rsid w:val="7D48534C"/>
    <w:rsid w:val="7D5A7491"/>
    <w:rsid w:val="7D5E1E12"/>
    <w:rsid w:val="7D6659F9"/>
    <w:rsid w:val="7D6E462E"/>
    <w:rsid w:val="7D944852"/>
    <w:rsid w:val="7D996801"/>
    <w:rsid w:val="7DB008BF"/>
    <w:rsid w:val="7DB6351F"/>
    <w:rsid w:val="7DC4436B"/>
    <w:rsid w:val="7DCB2579"/>
    <w:rsid w:val="7DCC6D63"/>
    <w:rsid w:val="7DDA5DFE"/>
    <w:rsid w:val="7DFA4561"/>
    <w:rsid w:val="7E066731"/>
    <w:rsid w:val="7E3B0C79"/>
    <w:rsid w:val="7E484F9C"/>
    <w:rsid w:val="7E7826B4"/>
    <w:rsid w:val="7E7A12B3"/>
    <w:rsid w:val="7E7B6186"/>
    <w:rsid w:val="7E7C667F"/>
    <w:rsid w:val="7E897A85"/>
    <w:rsid w:val="7E906943"/>
    <w:rsid w:val="7E9A331D"/>
    <w:rsid w:val="7EA57B13"/>
    <w:rsid w:val="7EC04EDE"/>
    <w:rsid w:val="7ECF6DE7"/>
    <w:rsid w:val="7ED54BB7"/>
    <w:rsid w:val="7EDC5E6D"/>
    <w:rsid w:val="7EE96104"/>
    <w:rsid w:val="7EF743E5"/>
    <w:rsid w:val="7F054C3B"/>
    <w:rsid w:val="7F21093E"/>
    <w:rsid w:val="7F5048A5"/>
    <w:rsid w:val="7F5D4BF7"/>
    <w:rsid w:val="7F6F792E"/>
    <w:rsid w:val="7F867606"/>
    <w:rsid w:val="7F945FBF"/>
    <w:rsid w:val="7F9E3494"/>
    <w:rsid w:val="7F9E37FA"/>
    <w:rsid w:val="7FAC4E6C"/>
    <w:rsid w:val="7FAE52D2"/>
    <w:rsid w:val="7FCF0964"/>
    <w:rsid w:val="7FD46A1E"/>
    <w:rsid w:val="7FD83ADA"/>
    <w:rsid w:val="7FDE6560"/>
    <w:rsid w:val="7FEC7CFF"/>
    <w:rsid w:val="7FF80E56"/>
    <w:rsid w:val="7FFB2B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spacing w:line="576" w:lineRule="auto"/>
    </w:pPr>
    <w:rPr>
      <w:rFonts w:asciiTheme="minorHAnsi" w:hAnsiTheme="minorHAnsi"/>
      <w:kern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spacing w:line="413" w:lineRule="auto"/>
      <w:jc w:val="left"/>
      <w:outlineLvl w:val="1"/>
    </w:pPr>
    <w:rPr>
      <w:rFonts w:ascii="Arial" w:hAnsi="Arial" w:eastAsia="黑体"/>
      <w:sz w:val="30"/>
    </w:rPr>
  </w:style>
  <w:style w:type="paragraph" w:styleId="4">
    <w:name w:val="heading 3"/>
    <w:basedOn w:val="1"/>
    <w:next w:val="1"/>
    <w:link w:val="21"/>
    <w:autoRedefine/>
    <w:unhideWhenUsed/>
    <w:qFormat/>
    <w:uiPriority w:val="0"/>
    <w:pPr>
      <w:keepNext/>
      <w:keepLines/>
      <w:spacing w:line="413" w:lineRule="auto"/>
      <w:outlineLvl w:val="2"/>
    </w:pPr>
    <w:rPr>
      <w:rFonts w:eastAsia="黑体"/>
      <w:sz w:val="28"/>
    </w:rPr>
  </w:style>
  <w:style w:type="paragraph" w:styleId="5">
    <w:name w:val="heading 4"/>
    <w:basedOn w:val="1"/>
    <w:next w:val="1"/>
    <w:link w:val="28"/>
    <w:autoRedefine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sz w:val="21"/>
    </w:rPr>
  </w:style>
  <w:style w:type="paragraph" w:styleId="6">
    <w:name w:val="heading 5"/>
    <w:basedOn w:val="1"/>
    <w:next w:val="1"/>
    <w:link w:val="29"/>
    <w:autoRedefine/>
    <w:semiHidden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18">
    <w:name w:val="Default Paragraph Font"/>
    <w:autoRedefine/>
    <w:semiHidden/>
    <w:unhideWhenUsed/>
    <w:qFormat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autoRedefine/>
    <w:qFormat/>
    <w:uiPriority w:val="0"/>
    <w:pPr>
      <w:ind w:left="840" w:leftChars="400"/>
    </w:pPr>
  </w:style>
  <w:style w:type="paragraph" w:styleId="8">
    <w:name w:val="Balloon Text"/>
    <w:basedOn w:val="1"/>
    <w:link w:val="34"/>
    <w:autoRedefine/>
    <w:qFormat/>
    <w:uiPriority w:val="0"/>
    <w:rPr>
      <w:sz w:val="18"/>
      <w:szCs w:val="18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1"/>
    <w:next w:val="1"/>
    <w:autoRedefine/>
    <w:qFormat/>
    <w:uiPriority w:val="0"/>
  </w:style>
  <w:style w:type="paragraph" w:styleId="12">
    <w:name w:val="toc 4"/>
    <w:basedOn w:val="1"/>
    <w:next w:val="1"/>
    <w:autoRedefine/>
    <w:qFormat/>
    <w:uiPriority w:val="0"/>
    <w:pPr>
      <w:ind w:left="1260" w:leftChars="600"/>
    </w:pPr>
  </w:style>
  <w:style w:type="paragraph" w:styleId="13">
    <w:name w:val="toc 2"/>
    <w:basedOn w:val="1"/>
    <w:next w:val="1"/>
    <w:autoRedefine/>
    <w:qFormat/>
    <w:uiPriority w:val="0"/>
    <w:pPr>
      <w:ind w:left="420" w:leftChars="200"/>
    </w:pPr>
  </w:style>
  <w:style w:type="paragraph" w:styleId="14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5">
    <w:name w:val="Title"/>
    <w:basedOn w:val="1"/>
    <w:next w:val="1"/>
    <w:autoRedefine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table" w:styleId="17">
    <w:name w:val="Table Grid"/>
    <w:basedOn w:val="1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Hyperlink"/>
    <w:basedOn w:val="18"/>
    <w:autoRedefine/>
    <w:qFormat/>
    <w:uiPriority w:val="0"/>
    <w:rPr>
      <w:color w:val="0000FF"/>
      <w:u w:val="single"/>
    </w:rPr>
  </w:style>
  <w:style w:type="character" w:customStyle="1" w:styleId="20">
    <w:name w:val="标题 1 Char"/>
    <w:link w:val="2"/>
    <w:autoRedefine/>
    <w:qFormat/>
    <w:uiPriority w:val="0"/>
    <w:rPr>
      <w:rFonts w:asciiTheme="minorHAnsi" w:hAnsiTheme="minorHAnsi" w:eastAsiaTheme="minorEastAsia"/>
      <w:b/>
      <w:kern w:val="44"/>
      <w:sz w:val="32"/>
    </w:rPr>
  </w:style>
  <w:style w:type="character" w:customStyle="1" w:styleId="21">
    <w:name w:val="标题 3 Char"/>
    <w:link w:val="4"/>
    <w:autoRedefine/>
    <w:qFormat/>
    <w:uiPriority w:val="0"/>
    <w:rPr>
      <w:rFonts w:eastAsia="黑体"/>
      <w:sz w:val="28"/>
    </w:rPr>
  </w:style>
  <w:style w:type="character" w:customStyle="1" w:styleId="22">
    <w:name w:val="fontstyle01"/>
    <w:basedOn w:val="18"/>
    <w:autoRedefine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23">
    <w:name w:val="fontstyle21"/>
    <w:basedOn w:val="18"/>
    <w:autoRedefine/>
    <w:qFormat/>
    <w:uiPriority w:val="0"/>
    <w:rPr>
      <w:rFonts w:ascii="Wingdings" w:hAnsi="Wingdings" w:cs="Wingdings"/>
      <w:color w:val="000000"/>
      <w:sz w:val="28"/>
      <w:szCs w:val="28"/>
    </w:rPr>
  </w:style>
  <w:style w:type="character" w:customStyle="1" w:styleId="24">
    <w:name w:val="fontstyle31"/>
    <w:basedOn w:val="18"/>
    <w:autoRedefine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25">
    <w:name w:val="fontstyle41"/>
    <w:basedOn w:val="18"/>
    <w:autoRedefine/>
    <w:qFormat/>
    <w:uiPriority w:val="0"/>
    <w:rPr>
      <w:rFonts w:ascii="Calibri" w:hAnsi="Calibri" w:cs="Calibri"/>
      <w:color w:val="000000"/>
      <w:sz w:val="18"/>
      <w:szCs w:val="18"/>
    </w:rPr>
  </w:style>
  <w:style w:type="character" w:customStyle="1" w:styleId="26">
    <w:name w:val="fontstyle51"/>
    <w:basedOn w:val="18"/>
    <w:autoRedefine/>
    <w:qFormat/>
    <w:uiPriority w:val="0"/>
    <w:rPr>
      <w:rFonts w:hint="default" w:ascii="Times New Roman" w:hAnsi="Times New Roman" w:cs="Times New Roman"/>
      <w:b/>
      <w:color w:val="000000"/>
      <w:sz w:val="22"/>
      <w:szCs w:val="22"/>
    </w:rPr>
  </w:style>
  <w:style w:type="character" w:customStyle="1" w:styleId="27">
    <w:name w:val="fontstyle11"/>
    <w:basedOn w:val="18"/>
    <w:autoRedefine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28">
    <w:name w:val="标题 4 Char"/>
    <w:link w:val="5"/>
    <w:autoRedefine/>
    <w:qFormat/>
    <w:uiPriority w:val="0"/>
    <w:rPr>
      <w:rFonts w:ascii="Arial" w:hAnsi="Arial" w:eastAsia="黑体"/>
      <w:sz w:val="21"/>
    </w:rPr>
  </w:style>
  <w:style w:type="character" w:customStyle="1" w:styleId="29">
    <w:name w:val="标题 5 Char"/>
    <w:link w:val="6"/>
    <w:autoRedefine/>
    <w:qFormat/>
    <w:uiPriority w:val="0"/>
    <w:rPr>
      <w:b/>
      <w:sz w:val="28"/>
    </w:rPr>
  </w:style>
  <w:style w:type="character" w:customStyle="1" w:styleId="30">
    <w:name w:val="标题 2 Char"/>
    <w:link w:val="3"/>
    <w:autoRedefine/>
    <w:qFormat/>
    <w:uiPriority w:val="0"/>
    <w:rPr>
      <w:rFonts w:ascii="Arial" w:hAnsi="Arial" w:eastAsia="黑体"/>
      <w:sz w:val="30"/>
    </w:rPr>
  </w:style>
  <w:style w:type="paragraph" w:customStyle="1" w:styleId="31">
    <w:name w:val="WPSOffice手动目录 1"/>
    <w:autoRedefine/>
    <w:qFormat/>
    <w:uiPriority w:val="0"/>
    <w:rPr>
      <w:rFonts w:ascii="Calibri" w:hAnsi="Calibri" w:eastAsia="微软雅黑" w:cs="Times New Roman"/>
      <w:lang w:val="en-US" w:eastAsia="zh-CN" w:bidi="ar-SA"/>
    </w:rPr>
  </w:style>
  <w:style w:type="paragraph" w:customStyle="1" w:styleId="32">
    <w:name w:val="WPSOffice手动目录 2"/>
    <w:autoRedefine/>
    <w:qFormat/>
    <w:uiPriority w:val="0"/>
    <w:pPr>
      <w:ind w:left="200" w:leftChars="200"/>
    </w:pPr>
    <w:rPr>
      <w:rFonts w:ascii="Calibri" w:hAnsi="Calibri" w:eastAsia="微软雅黑" w:cs="Times New Roman"/>
      <w:lang w:val="en-US" w:eastAsia="zh-CN" w:bidi="ar-SA"/>
    </w:rPr>
  </w:style>
  <w:style w:type="paragraph" w:customStyle="1" w:styleId="33">
    <w:name w:val="WPSOffice手动目录 3"/>
    <w:autoRedefine/>
    <w:qFormat/>
    <w:uiPriority w:val="0"/>
    <w:pPr>
      <w:ind w:left="400" w:leftChars="400"/>
    </w:pPr>
    <w:rPr>
      <w:rFonts w:ascii="Calibri" w:hAnsi="Calibri" w:eastAsia="微软雅黑" w:cs="Times New Roman"/>
      <w:lang w:val="en-US" w:eastAsia="zh-CN" w:bidi="ar-SA"/>
    </w:rPr>
  </w:style>
  <w:style w:type="character" w:customStyle="1" w:styleId="34">
    <w:name w:val="批注框文本 Char"/>
    <w:basedOn w:val="18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  <customSectPr/>
    <customSectPr/>
  </customSectProps>
  <customShpExts>
    <customShpInfo spid="_x0000_s4115"/>
    <customShpInfo spid="_x0000_s4113" textRotate="1"/>
    <customShpInfo spid="_x0000_s2321"/>
    <customShpInfo spid="_x0000_s2314"/>
    <customShpInfo spid="_x0000_s2322"/>
    <customShpInfo spid="_x0000_s2324"/>
    <customShpInfo spid="_x0000_s2325"/>
    <customShpInfo spid="_x0000_s2323"/>
    <customShpInfo spid="_x0000_s2327"/>
    <customShpInfo spid="_x0000_s2328"/>
    <customShpInfo spid="_x0000_s2329"/>
    <customShpInfo spid="_x0000_s2326"/>
    <customShpInfo spid="_x0000_s2331"/>
    <customShpInfo spid="_x0000_s2332"/>
    <customShpInfo spid="_x0000_s2333"/>
    <customShpInfo spid="_x0000_s2334"/>
    <customShpInfo spid="_x0000_s2330"/>
    <customShpInfo spid="_x0000_s2336"/>
    <customShpInfo spid="_x0000_s2337"/>
    <customShpInfo spid="_x0000_s2338"/>
    <customShpInfo spid="_x0000_s2339"/>
    <customShpInfo spid="_x0000_s2340"/>
    <customShpInfo spid="_x0000_s2335"/>
    <customShpInfo spid="_x0000_s2342"/>
    <customShpInfo spid="_x0000_s2343"/>
    <customShpInfo spid="_x0000_s2344"/>
    <customShpInfo spid="_x0000_s2345"/>
    <customShpInfo spid="_x0000_s2346"/>
    <customShpInfo spid="_x0000_s2341"/>
    <customShpInfo spid="_x0000_s2348"/>
    <customShpInfo spid="_x0000_s2349"/>
    <customShpInfo spid="_x0000_s2350"/>
    <customShpInfo spid="_x0000_s2351"/>
    <customShpInfo spid="_x0000_s2352"/>
    <customShpInfo spid="_x0000_s2353"/>
    <customShpInfo spid="_x0000_s2347"/>
    <customShpInfo spid="_x0000_s2355"/>
    <customShpInfo spid="_x0000_s2356"/>
    <customShpInfo spid="_x0000_s2357"/>
    <customShpInfo spid="_x0000_s2358"/>
    <customShpInfo spid="_x0000_s2359"/>
    <customShpInfo spid="_x0000_s2360"/>
    <customShpInfo spid="_x0000_s2361"/>
    <customShpInfo spid="_x0000_s2354"/>
    <customShpInfo spid="_x0000_s2363"/>
    <customShpInfo spid="_x0000_s2364"/>
    <customShpInfo spid="_x0000_s2365"/>
    <customShpInfo spid="_x0000_s2366"/>
    <customShpInfo spid="_x0000_s2367"/>
    <customShpInfo spid="_x0000_s2368"/>
    <customShpInfo spid="_x0000_s2369"/>
    <customShpInfo spid="_x0000_s2370"/>
    <customShpInfo spid="_x0000_s2362"/>
    <customShpInfo spid="_x0000_s2372"/>
    <customShpInfo spid="_x0000_s2373"/>
    <customShpInfo spid="_x0000_s2374"/>
    <customShpInfo spid="_x0000_s2375"/>
    <customShpInfo spid="_x0000_s2376"/>
    <customShpInfo spid="_x0000_s2377"/>
    <customShpInfo spid="_x0000_s2378"/>
    <customShpInfo spid="_x0000_s2379"/>
    <customShpInfo spid="_x0000_s2380"/>
    <customShpInfo spid="_x0000_s2371"/>
    <customShpInfo spid="_x0000_s2382"/>
    <customShpInfo spid="_x0000_s2383"/>
    <customShpInfo spid="_x0000_s2384"/>
    <customShpInfo spid="_x0000_s2381"/>
    <customShpInfo spid="_x0000_s2386"/>
    <customShpInfo spid="_x0000_s2387"/>
    <customShpInfo spid="_x0000_s2388"/>
    <customShpInfo spid="_x0000_s2389"/>
    <customShpInfo spid="_x0000_s238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18</Pages>
  <Words>5830</Words>
  <Characters>6736</Characters>
  <Lines>146</Lines>
  <Paragraphs>41</Paragraphs>
  <TotalTime>0</TotalTime>
  <ScaleCrop>false</ScaleCrop>
  <LinksUpToDate>false</LinksUpToDate>
  <CharactersWithSpaces>7106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风</cp:lastModifiedBy>
  <cp:lastPrinted>2019-04-29T02:41:00Z</cp:lastPrinted>
  <dcterms:modified xsi:type="dcterms:W3CDTF">2024-06-28T01:19:03Z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B9BE014C55014DD3AD8228CBA5BD35E1</vt:lpwstr>
  </property>
</Properties>
</file>